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BB" w:rsidRPr="00C30B26" w:rsidRDefault="006B66BB" w:rsidP="00842B47">
      <w:pPr>
        <w:spacing w:after="0"/>
        <w:rPr>
          <w:rFonts w:ascii="Times New Roman" w:hAnsi="Times New Roman" w:cs="Times New Roman"/>
          <w:sz w:val="24"/>
          <w:szCs w:val="24"/>
        </w:rPr>
      </w:pPr>
      <w:bookmarkStart w:id="0" w:name="_GoBack"/>
      <w:bookmarkEnd w:id="0"/>
    </w:p>
    <w:p w:rsidR="00D247CC" w:rsidRDefault="00D247CC" w:rsidP="00FC747A">
      <w:pPr>
        <w:spacing w:after="0"/>
        <w:jc w:val="center"/>
        <w:rPr>
          <w:rFonts w:ascii="Times New Roman" w:hAnsi="Times New Roman" w:cs="Times New Roman"/>
          <w:noProof/>
          <w:sz w:val="24"/>
          <w:szCs w:val="24"/>
        </w:rPr>
      </w:pPr>
    </w:p>
    <w:p w:rsidR="00D247CC" w:rsidRDefault="00D247CC" w:rsidP="00FC747A">
      <w:pPr>
        <w:spacing w:after="0"/>
        <w:jc w:val="center"/>
        <w:rPr>
          <w:rFonts w:ascii="Times New Roman" w:hAnsi="Times New Roman" w:cs="Times New Roman"/>
          <w:noProof/>
          <w:sz w:val="24"/>
          <w:szCs w:val="24"/>
        </w:rPr>
      </w:pPr>
    </w:p>
    <w:p w:rsidR="00D247CC" w:rsidRDefault="00D247CC" w:rsidP="00FC747A">
      <w:pPr>
        <w:spacing w:after="0"/>
        <w:jc w:val="center"/>
        <w:rPr>
          <w:rFonts w:ascii="Times New Roman" w:hAnsi="Times New Roman" w:cs="Times New Roman"/>
          <w:noProof/>
          <w:sz w:val="24"/>
          <w:szCs w:val="24"/>
        </w:rPr>
      </w:pPr>
    </w:p>
    <w:p w:rsidR="00D247CC" w:rsidRDefault="00FC747A" w:rsidP="00FC747A">
      <w:pPr>
        <w:spacing w:after="0"/>
        <w:jc w:val="center"/>
        <w:rPr>
          <w:rFonts w:ascii="Times New Roman" w:hAnsi="Times New Roman" w:cs="Times New Roman"/>
          <w:noProof/>
          <w:sz w:val="24"/>
          <w:szCs w:val="24"/>
        </w:rPr>
      </w:pPr>
      <w:r>
        <w:rPr>
          <w:noProof/>
          <w:lang w:val="fr-CA" w:eastAsia="fr-CA"/>
        </w:rPr>
        <w:drawing>
          <wp:anchor distT="0" distB="0" distL="114300" distR="114300" simplePos="0" relativeHeight="251768832" behindDoc="1" locked="0" layoutInCell="1" allowOverlap="1" wp14:anchorId="74A8144E" wp14:editId="6F1FE4CD">
            <wp:simplePos x="0" y="0"/>
            <wp:positionH relativeFrom="column">
              <wp:posOffset>1151255</wp:posOffset>
            </wp:positionH>
            <wp:positionV relativeFrom="paragraph">
              <wp:posOffset>44450</wp:posOffset>
            </wp:positionV>
            <wp:extent cx="3370580" cy="1254760"/>
            <wp:effectExtent l="0" t="0" r="0" b="0"/>
            <wp:wrapTight wrapText="bothSides">
              <wp:wrapPolygon edited="0">
                <wp:start x="7447" y="1968"/>
                <wp:lineTo x="2197" y="4591"/>
                <wp:lineTo x="488" y="5903"/>
                <wp:lineTo x="488" y="9838"/>
                <wp:lineTo x="1221" y="13117"/>
                <wp:lineTo x="1709" y="13117"/>
                <wp:lineTo x="8790" y="18036"/>
                <wp:lineTo x="8912" y="18692"/>
                <wp:lineTo x="19777" y="18692"/>
                <wp:lineTo x="20021" y="15413"/>
                <wp:lineTo x="19044" y="15085"/>
                <wp:lineTo x="2564" y="13117"/>
                <wp:lineTo x="18556" y="13117"/>
                <wp:lineTo x="20143" y="12789"/>
                <wp:lineTo x="20021" y="5575"/>
                <wp:lineTo x="18800" y="4919"/>
                <wp:lineTo x="8790" y="1968"/>
                <wp:lineTo x="7447" y="196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0580" cy="1254760"/>
                    </a:xfrm>
                    <a:prstGeom prst="rect">
                      <a:avLst/>
                    </a:prstGeom>
                    <a:noFill/>
                  </pic:spPr>
                </pic:pic>
              </a:graphicData>
            </a:graphic>
            <wp14:sizeRelH relativeFrom="page">
              <wp14:pctWidth>0</wp14:pctWidth>
            </wp14:sizeRelH>
            <wp14:sizeRelV relativeFrom="page">
              <wp14:pctHeight>0</wp14:pctHeight>
            </wp14:sizeRelV>
          </wp:anchor>
        </w:drawing>
      </w:r>
    </w:p>
    <w:p w:rsidR="00D247CC" w:rsidRDefault="00D247CC" w:rsidP="00FC747A">
      <w:pPr>
        <w:spacing w:after="0"/>
        <w:jc w:val="center"/>
        <w:rPr>
          <w:rFonts w:ascii="Times New Roman" w:hAnsi="Times New Roman" w:cs="Times New Roman"/>
          <w:noProof/>
          <w:sz w:val="24"/>
          <w:szCs w:val="24"/>
        </w:rPr>
      </w:pPr>
    </w:p>
    <w:p w:rsidR="00D247CC" w:rsidRDefault="00D247CC" w:rsidP="00FC747A">
      <w:pPr>
        <w:spacing w:after="0"/>
        <w:jc w:val="center"/>
        <w:rPr>
          <w:rFonts w:ascii="Times New Roman" w:hAnsi="Times New Roman" w:cs="Times New Roman"/>
          <w:noProof/>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Default="006B66BB" w:rsidP="00FC747A">
      <w:pPr>
        <w:spacing w:after="0"/>
        <w:jc w:val="center"/>
        <w:rPr>
          <w:rFonts w:ascii="Times New Roman" w:hAnsi="Times New Roman" w:cs="Times New Roman"/>
          <w:sz w:val="24"/>
          <w:szCs w:val="24"/>
        </w:rPr>
      </w:pPr>
    </w:p>
    <w:p w:rsidR="00FC747A" w:rsidRPr="00C30B26" w:rsidRDefault="00FC747A" w:rsidP="00FC747A">
      <w:pPr>
        <w:spacing w:after="0"/>
        <w:jc w:val="center"/>
        <w:rPr>
          <w:rFonts w:ascii="Times New Roman" w:hAnsi="Times New Roman" w:cs="Times New Roman"/>
          <w:sz w:val="24"/>
          <w:szCs w:val="24"/>
        </w:rPr>
      </w:pPr>
    </w:p>
    <w:p w:rsidR="006B66BB" w:rsidRPr="00C30B26" w:rsidRDefault="00FC747A" w:rsidP="00FC747A">
      <w:pPr>
        <w:spacing w:after="0"/>
        <w:jc w:val="center"/>
        <w:rPr>
          <w:rFonts w:ascii="Times New Roman" w:hAnsi="Times New Roman" w:cs="Times New Roman"/>
          <w:sz w:val="24"/>
          <w:szCs w:val="24"/>
        </w:rPr>
      </w:pPr>
      <w:r>
        <w:rPr>
          <w:rFonts w:ascii="Times New Roman" w:hAnsi="Times New Roman" w:cs="Times New Roman"/>
          <w:noProof/>
          <w:sz w:val="24"/>
          <w:szCs w:val="24"/>
          <w:lang w:val="fr-CA" w:eastAsia="fr-CA"/>
        </w:rPr>
        <w:drawing>
          <wp:anchor distT="0" distB="0" distL="114300" distR="114300" simplePos="0" relativeHeight="251767808" behindDoc="1" locked="0" layoutInCell="1" allowOverlap="1" wp14:anchorId="35997F0A" wp14:editId="5CAB7221">
            <wp:simplePos x="0" y="0"/>
            <wp:positionH relativeFrom="column">
              <wp:posOffset>2366645</wp:posOffset>
            </wp:positionH>
            <wp:positionV relativeFrom="paragraph">
              <wp:posOffset>166370</wp:posOffset>
            </wp:positionV>
            <wp:extent cx="1185545" cy="1391285"/>
            <wp:effectExtent l="0" t="0" r="0" b="0"/>
            <wp:wrapTight wrapText="bothSides">
              <wp:wrapPolygon edited="0">
                <wp:start x="7289" y="592"/>
                <wp:lineTo x="3124" y="1479"/>
                <wp:lineTo x="1388" y="2958"/>
                <wp:lineTo x="1388" y="5915"/>
                <wp:lineTo x="2082" y="10647"/>
                <wp:lineTo x="4165" y="15379"/>
                <wp:lineTo x="10412" y="21294"/>
                <wp:lineTo x="12148" y="21294"/>
                <wp:lineTo x="18395" y="15379"/>
                <wp:lineTo x="20478" y="10647"/>
                <wp:lineTo x="21172" y="3253"/>
                <wp:lineTo x="19089" y="1479"/>
                <wp:lineTo x="14924" y="592"/>
                <wp:lineTo x="7289" y="59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HClogoColourTranspBkg LOGO ONL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5545" cy="1391285"/>
                    </a:xfrm>
                    <a:prstGeom prst="rect">
                      <a:avLst/>
                    </a:prstGeom>
                  </pic:spPr>
                </pic:pic>
              </a:graphicData>
            </a:graphic>
            <wp14:sizeRelH relativeFrom="page">
              <wp14:pctWidth>0</wp14:pctWidth>
            </wp14:sizeRelH>
            <wp14:sizeRelV relativeFrom="page">
              <wp14:pctHeight>0</wp14:pctHeight>
            </wp14:sizeRelV>
          </wp:anchor>
        </w:drawing>
      </w: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Default="006B66BB" w:rsidP="00FC747A">
      <w:pPr>
        <w:spacing w:after="0"/>
        <w:jc w:val="center"/>
        <w:rPr>
          <w:rFonts w:ascii="Times New Roman" w:hAnsi="Times New Roman" w:cs="Times New Roman"/>
          <w:sz w:val="24"/>
          <w:szCs w:val="24"/>
        </w:rPr>
      </w:pPr>
    </w:p>
    <w:p w:rsidR="00FC747A" w:rsidRPr="00C30B26" w:rsidRDefault="00FC747A"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6B66BB" w:rsidRPr="00C30B26" w:rsidRDefault="006B66BB" w:rsidP="00FC747A">
      <w:pPr>
        <w:spacing w:after="0"/>
        <w:jc w:val="center"/>
        <w:rPr>
          <w:rFonts w:ascii="Times New Roman" w:hAnsi="Times New Roman" w:cs="Times New Roman"/>
          <w:sz w:val="24"/>
          <w:szCs w:val="24"/>
        </w:rPr>
      </w:pPr>
    </w:p>
    <w:p w:rsidR="00DA11B0" w:rsidRDefault="00842B47" w:rsidP="00FC747A">
      <w:pPr>
        <w:spacing w:after="0"/>
        <w:jc w:val="center"/>
        <w:rPr>
          <w:rFonts w:ascii="Times New Roman" w:hAnsi="Times New Roman" w:cs="Times New Roman"/>
          <w:b/>
          <w:sz w:val="48"/>
          <w:szCs w:val="48"/>
        </w:rPr>
      </w:pPr>
      <w:r w:rsidRPr="00C30B26">
        <w:rPr>
          <w:rFonts w:ascii="Times New Roman" w:hAnsi="Times New Roman" w:cs="Times New Roman"/>
          <w:b/>
          <w:sz w:val="48"/>
          <w:szCs w:val="48"/>
        </w:rPr>
        <w:t>M</w:t>
      </w:r>
      <w:r w:rsidR="00DA11B0">
        <w:rPr>
          <w:rFonts w:ascii="Times New Roman" w:hAnsi="Times New Roman" w:cs="Times New Roman"/>
          <w:b/>
          <w:sz w:val="48"/>
          <w:szCs w:val="48"/>
        </w:rPr>
        <w:t>cGill University Health Centre</w:t>
      </w:r>
    </w:p>
    <w:p w:rsidR="007915E2" w:rsidRDefault="00DA11B0" w:rsidP="00FC747A">
      <w:pPr>
        <w:spacing w:after="0"/>
        <w:jc w:val="center"/>
        <w:rPr>
          <w:rFonts w:ascii="Times New Roman" w:hAnsi="Times New Roman" w:cs="Times New Roman"/>
          <w:b/>
          <w:sz w:val="48"/>
          <w:szCs w:val="48"/>
        </w:rPr>
      </w:pPr>
      <w:r>
        <w:rPr>
          <w:rFonts w:ascii="Times New Roman" w:hAnsi="Times New Roman" w:cs="Times New Roman"/>
          <w:b/>
          <w:sz w:val="48"/>
          <w:szCs w:val="48"/>
        </w:rPr>
        <w:t>Clinic Laboratories</w:t>
      </w:r>
    </w:p>
    <w:p w:rsidR="00DA11B0" w:rsidRDefault="00D54E9C" w:rsidP="00FC747A">
      <w:pPr>
        <w:spacing w:after="0"/>
        <w:jc w:val="center"/>
        <w:rPr>
          <w:rFonts w:ascii="Times New Roman" w:hAnsi="Times New Roman" w:cs="Times New Roman"/>
          <w:b/>
          <w:sz w:val="48"/>
          <w:szCs w:val="48"/>
        </w:rPr>
      </w:pPr>
      <w:r>
        <w:rPr>
          <w:rFonts w:ascii="Times New Roman" w:hAnsi="Times New Roman" w:cs="Times New Roman"/>
          <w:b/>
          <w:sz w:val="48"/>
          <w:szCs w:val="48"/>
        </w:rPr>
        <w:t>Client</w:t>
      </w:r>
      <w:r w:rsidR="007915E2">
        <w:rPr>
          <w:rFonts w:ascii="Times New Roman" w:hAnsi="Times New Roman" w:cs="Times New Roman"/>
          <w:b/>
          <w:sz w:val="48"/>
          <w:szCs w:val="48"/>
        </w:rPr>
        <w:t xml:space="preserve"> </w:t>
      </w:r>
      <w:r w:rsidR="00DA11B0">
        <w:rPr>
          <w:rFonts w:ascii="Times New Roman" w:hAnsi="Times New Roman" w:cs="Times New Roman"/>
          <w:b/>
          <w:sz w:val="48"/>
          <w:szCs w:val="48"/>
        </w:rPr>
        <w:t>Orientation Manual</w:t>
      </w:r>
    </w:p>
    <w:p w:rsidR="00C30FC8" w:rsidRDefault="00C30FC8" w:rsidP="00FC747A">
      <w:pPr>
        <w:jc w:val="cente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b w:val="0"/>
          <w:bCs w:val="0"/>
          <w:color w:val="auto"/>
          <w:sz w:val="24"/>
          <w:szCs w:val="24"/>
          <w:lang w:eastAsia="en-US"/>
        </w:rPr>
        <w:id w:val="-1061010199"/>
        <w:docPartObj>
          <w:docPartGallery w:val="Table of Contents"/>
          <w:docPartUnique/>
        </w:docPartObj>
      </w:sdtPr>
      <w:sdtEndPr>
        <w:rPr>
          <w:noProof/>
        </w:rPr>
      </w:sdtEndPr>
      <w:sdtContent>
        <w:p w:rsidR="00AE0A37" w:rsidRPr="00C30B26" w:rsidRDefault="00AE0A37">
          <w:pPr>
            <w:pStyle w:val="En-ttedetabledesmatires"/>
            <w:rPr>
              <w:rFonts w:ascii="Times New Roman" w:hAnsi="Times New Roman" w:cs="Times New Roman"/>
              <w:sz w:val="24"/>
              <w:szCs w:val="24"/>
            </w:rPr>
          </w:pPr>
          <w:r w:rsidRPr="00C30B26">
            <w:rPr>
              <w:rFonts w:ascii="Times New Roman" w:hAnsi="Times New Roman" w:cs="Times New Roman"/>
              <w:sz w:val="24"/>
              <w:szCs w:val="24"/>
            </w:rPr>
            <w:t>Table of Contents</w:t>
          </w:r>
        </w:p>
        <w:p w:rsidR="00C47863" w:rsidRDefault="00AE0A37">
          <w:pPr>
            <w:pStyle w:val="TM1"/>
            <w:tabs>
              <w:tab w:val="right" w:leader="dot" w:pos="9350"/>
            </w:tabs>
            <w:rPr>
              <w:rFonts w:eastAsiaTheme="minorEastAsia"/>
              <w:noProof/>
            </w:rPr>
          </w:pPr>
          <w:r w:rsidRPr="00C30B26">
            <w:rPr>
              <w:rFonts w:ascii="Times New Roman" w:hAnsi="Times New Roman" w:cs="Times New Roman"/>
              <w:sz w:val="24"/>
              <w:szCs w:val="24"/>
            </w:rPr>
            <w:fldChar w:fldCharType="begin"/>
          </w:r>
          <w:r w:rsidRPr="00C30B26">
            <w:rPr>
              <w:rFonts w:ascii="Times New Roman" w:hAnsi="Times New Roman" w:cs="Times New Roman"/>
              <w:sz w:val="24"/>
              <w:szCs w:val="24"/>
            </w:rPr>
            <w:instrText xml:space="preserve"> TOC \o "1-3" \h \z \u </w:instrText>
          </w:r>
          <w:r w:rsidRPr="00C30B26">
            <w:rPr>
              <w:rFonts w:ascii="Times New Roman" w:hAnsi="Times New Roman" w:cs="Times New Roman"/>
              <w:sz w:val="24"/>
              <w:szCs w:val="24"/>
            </w:rPr>
            <w:fldChar w:fldCharType="separate"/>
          </w:r>
          <w:hyperlink w:anchor="_Toc512941236" w:history="1">
            <w:r w:rsidR="00C47863" w:rsidRPr="001002AD">
              <w:rPr>
                <w:rStyle w:val="Lienhypertexte"/>
                <w:rFonts w:ascii="Times New Roman" w:hAnsi="Times New Roman" w:cs="Times New Roman"/>
                <w:noProof/>
              </w:rPr>
              <w:t>MUHC Laboratory Test and Collection Manual</w:t>
            </w:r>
            <w:r w:rsidR="00C47863">
              <w:rPr>
                <w:noProof/>
                <w:webHidden/>
              </w:rPr>
              <w:tab/>
            </w:r>
            <w:r w:rsidR="00C47863">
              <w:rPr>
                <w:noProof/>
                <w:webHidden/>
              </w:rPr>
              <w:fldChar w:fldCharType="begin"/>
            </w:r>
            <w:r w:rsidR="00C47863">
              <w:rPr>
                <w:noProof/>
                <w:webHidden/>
              </w:rPr>
              <w:instrText xml:space="preserve"> PAGEREF _Toc512941236 \h </w:instrText>
            </w:r>
            <w:r w:rsidR="00C47863">
              <w:rPr>
                <w:noProof/>
                <w:webHidden/>
              </w:rPr>
            </w:r>
            <w:r w:rsidR="00C47863">
              <w:rPr>
                <w:noProof/>
                <w:webHidden/>
              </w:rPr>
              <w:fldChar w:fldCharType="separate"/>
            </w:r>
            <w:r w:rsidR="0002689D">
              <w:rPr>
                <w:noProof/>
                <w:webHidden/>
              </w:rPr>
              <w:t>4</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37" w:history="1">
            <w:r w:rsidR="00C47863" w:rsidRPr="001002AD">
              <w:rPr>
                <w:rStyle w:val="Lienhypertexte"/>
                <w:rFonts w:ascii="Times New Roman" w:hAnsi="Times New Roman" w:cs="Times New Roman"/>
                <w:noProof/>
              </w:rPr>
              <w:t>MUHC Laboratory Reference Ranges</w:t>
            </w:r>
            <w:r w:rsidR="00C47863">
              <w:rPr>
                <w:noProof/>
                <w:webHidden/>
              </w:rPr>
              <w:tab/>
            </w:r>
            <w:r w:rsidR="00C47863">
              <w:rPr>
                <w:noProof/>
                <w:webHidden/>
              </w:rPr>
              <w:fldChar w:fldCharType="begin"/>
            </w:r>
            <w:r w:rsidR="00C47863">
              <w:rPr>
                <w:noProof/>
                <w:webHidden/>
              </w:rPr>
              <w:instrText xml:space="preserve"> PAGEREF _Toc512941237 \h </w:instrText>
            </w:r>
            <w:r w:rsidR="00C47863">
              <w:rPr>
                <w:noProof/>
                <w:webHidden/>
              </w:rPr>
            </w:r>
            <w:r w:rsidR="00C47863">
              <w:rPr>
                <w:noProof/>
                <w:webHidden/>
              </w:rPr>
              <w:fldChar w:fldCharType="separate"/>
            </w:r>
            <w:r w:rsidR="0002689D">
              <w:rPr>
                <w:noProof/>
                <w:webHidden/>
              </w:rPr>
              <w:t>4</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38" w:history="1">
            <w:r w:rsidR="00C47863" w:rsidRPr="001002AD">
              <w:rPr>
                <w:rStyle w:val="Lienhypertexte"/>
                <w:rFonts w:ascii="Times New Roman" w:hAnsi="Times New Roman" w:cs="Times New Roman"/>
                <w:noProof/>
              </w:rPr>
              <w:t>MUHC Notices</w:t>
            </w:r>
            <w:r w:rsidR="00C47863">
              <w:rPr>
                <w:noProof/>
                <w:webHidden/>
              </w:rPr>
              <w:tab/>
            </w:r>
            <w:r w:rsidR="00C47863">
              <w:rPr>
                <w:noProof/>
                <w:webHidden/>
              </w:rPr>
              <w:fldChar w:fldCharType="begin"/>
            </w:r>
            <w:r w:rsidR="00C47863">
              <w:rPr>
                <w:noProof/>
                <w:webHidden/>
              </w:rPr>
              <w:instrText xml:space="preserve"> PAGEREF _Toc512941238 \h </w:instrText>
            </w:r>
            <w:r w:rsidR="00C47863">
              <w:rPr>
                <w:noProof/>
                <w:webHidden/>
              </w:rPr>
            </w:r>
            <w:r w:rsidR="00C47863">
              <w:rPr>
                <w:noProof/>
                <w:webHidden/>
              </w:rPr>
              <w:fldChar w:fldCharType="separate"/>
            </w:r>
            <w:r w:rsidR="0002689D">
              <w:rPr>
                <w:noProof/>
                <w:webHidden/>
              </w:rPr>
              <w:t>4</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39" w:history="1">
            <w:r w:rsidR="00C47863" w:rsidRPr="001002AD">
              <w:rPr>
                <w:rStyle w:val="Lienhypertexte"/>
                <w:rFonts w:ascii="Times New Roman" w:hAnsi="Times New Roman" w:cs="Times New Roman"/>
                <w:noProof/>
              </w:rPr>
              <w:t>How to label samples</w:t>
            </w:r>
            <w:r w:rsidR="00C47863">
              <w:rPr>
                <w:noProof/>
                <w:webHidden/>
              </w:rPr>
              <w:tab/>
            </w:r>
            <w:r w:rsidR="00C47863">
              <w:rPr>
                <w:noProof/>
                <w:webHidden/>
              </w:rPr>
              <w:fldChar w:fldCharType="begin"/>
            </w:r>
            <w:r w:rsidR="00C47863">
              <w:rPr>
                <w:noProof/>
                <w:webHidden/>
              </w:rPr>
              <w:instrText xml:space="preserve"> PAGEREF _Toc512941239 \h </w:instrText>
            </w:r>
            <w:r w:rsidR="00C47863">
              <w:rPr>
                <w:noProof/>
                <w:webHidden/>
              </w:rPr>
            </w:r>
            <w:r w:rsidR="00C47863">
              <w:rPr>
                <w:noProof/>
                <w:webHidden/>
              </w:rPr>
              <w:fldChar w:fldCharType="separate"/>
            </w:r>
            <w:r w:rsidR="0002689D">
              <w:rPr>
                <w:noProof/>
                <w:webHidden/>
              </w:rPr>
              <w:t>5</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40" w:history="1">
            <w:r w:rsidR="00C47863" w:rsidRPr="001002AD">
              <w:rPr>
                <w:rStyle w:val="Lienhypertexte"/>
                <w:noProof/>
              </w:rPr>
              <w:t>Clients registering their samples in Cerner ONLY</w:t>
            </w:r>
            <w:r w:rsidR="00C47863">
              <w:rPr>
                <w:noProof/>
                <w:webHidden/>
              </w:rPr>
              <w:tab/>
            </w:r>
            <w:r w:rsidR="00C47863">
              <w:rPr>
                <w:noProof/>
                <w:webHidden/>
              </w:rPr>
              <w:fldChar w:fldCharType="begin"/>
            </w:r>
            <w:r w:rsidR="00C47863">
              <w:rPr>
                <w:noProof/>
                <w:webHidden/>
              </w:rPr>
              <w:instrText xml:space="preserve"> PAGEREF _Toc512941240 \h </w:instrText>
            </w:r>
            <w:r w:rsidR="00C47863">
              <w:rPr>
                <w:noProof/>
                <w:webHidden/>
              </w:rPr>
            </w:r>
            <w:r w:rsidR="00C47863">
              <w:rPr>
                <w:noProof/>
                <w:webHidden/>
              </w:rPr>
              <w:fldChar w:fldCharType="separate"/>
            </w:r>
            <w:r w:rsidR="0002689D">
              <w:rPr>
                <w:noProof/>
                <w:webHidden/>
              </w:rPr>
              <w:t>5</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41" w:history="1">
            <w:r w:rsidR="00C47863" w:rsidRPr="001002AD">
              <w:rPr>
                <w:rStyle w:val="Lienhypertexte"/>
                <w:noProof/>
              </w:rPr>
              <w:t>Clients registering their samples manually</w:t>
            </w:r>
            <w:r w:rsidR="00C47863">
              <w:rPr>
                <w:noProof/>
                <w:webHidden/>
              </w:rPr>
              <w:tab/>
            </w:r>
            <w:r w:rsidR="00C47863">
              <w:rPr>
                <w:noProof/>
                <w:webHidden/>
              </w:rPr>
              <w:fldChar w:fldCharType="begin"/>
            </w:r>
            <w:r w:rsidR="00C47863">
              <w:rPr>
                <w:noProof/>
                <w:webHidden/>
              </w:rPr>
              <w:instrText xml:space="preserve"> PAGEREF _Toc512941241 \h </w:instrText>
            </w:r>
            <w:r w:rsidR="00C47863">
              <w:rPr>
                <w:noProof/>
                <w:webHidden/>
              </w:rPr>
            </w:r>
            <w:r w:rsidR="00C47863">
              <w:rPr>
                <w:noProof/>
                <w:webHidden/>
              </w:rPr>
              <w:fldChar w:fldCharType="separate"/>
            </w:r>
            <w:r w:rsidR="0002689D">
              <w:rPr>
                <w:noProof/>
                <w:webHidden/>
              </w:rPr>
              <w:t>6</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42" w:history="1">
            <w:r w:rsidR="00C47863" w:rsidRPr="001002AD">
              <w:rPr>
                <w:rStyle w:val="Lienhypertexte"/>
                <w:rFonts w:ascii="Times New Roman" w:hAnsi="Times New Roman" w:cs="Times New Roman"/>
                <w:noProof/>
              </w:rPr>
              <w:t>MUHC Laboratory Requisitions Forms and Other Forms</w:t>
            </w:r>
            <w:r w:rsidR="00C47863">
              <w:rPr>
                <w:noProof/>
                <w:webHidden/>
              </w:rPr>
              <w:tab/>
            </w:r>
            <w:r w:rsidR="00C47863">
              <w:rPr>
                <w:noProof/>
                <w:webHidden/>
              </w:rPr>
              <w:fldChar w:fldCharType="begin"/>
            </w:r>
            <w:r w:rsidR="00C47863">
              <w:rPr>
                <w:noProof/>
                <w:webHidden/>
              </w:rPr>
              <w:instrText xml:space="preserve"> PAGEREF _Toc512941242 \h </w:instrText>
            </w:r>
            <w:r w:rsidR="00C47863">
              <w:rPr>
                <w:noProof/>
                <w:webHidden/>
              </w:rPr>
            </w:r>
            <w:r w:rsidR="00C47863">
              <w:rPr>
                <w:noProof/>
                <w:webHidden/>
              </w:rPr>
              <w:fldChar w:fldCharType="separate"/>
            </w:r>
            <w:r w:rsidR="0002689D">
              <w:rPr>
                <w:noProof/>
                <w:webHidden/>
              </w:rPr>
              <w:t>7</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43" w:history="1">
            <w:r w:rsidR="00C47863" w:rsidRPr="001002AD">
              <w:rPr>
                <w:rStyle w:val="Lienhypertexte"/>
                <w:rFonts w:ascii="Times New Roman" w:hAnsi="Times New Roman" w:cs="Times New Roman"/>
                <w:noProof/>
              </w:rPr>
              <w:t>Laboratory Information Service (LIS)</w:t>
            </w:r>
            <w:r w:rsidR="00C47863">
              <w:rPr>
                <w:noProof/>
                <w:webHidden/>
              </w:rPr>
              <w:tab/>
            </w:r>
            <w:r w:rsidR="00C47863">
              <w:rPr>
                <w:noProof/>
                <w:webHidden/>
              </w:rPr>
              <w:fldChar w:fldCharType="begin"/>
            </w:r>
            <w:r w:rsidR="00C47863">
              <w:rPr>
                <w:noProof/>
                <w:webHidden/>
              </w:rPr>
              <w:instrText xml:space="preserve"> PAGEREF _Toc512941243 \h </w:instrText>
            </w:r>
            <w:r w:rsidR="00C47863">
              <w:rPr>
                <w:noProof/>
                <w:webHidden/>
              </w:rPr>
            </w:r>
            <w:r w:rsidR="00C47863">
              <w:rPr>
                <w:noProof/>
                <w:webHidden/>
              </w:rPr>
              <w:fldChar w:fldCharType="separate"/>
            </w:r>
            <w:r w:rsidR="0002689D">
              <w:rPr>
                <w:noProof/>
                <w:webHidden/>
              </w:rPr>
              <w:t>8</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44" w:history="1">
            <w:r w:rsidR="00C47863" w:rsidRPr="001002AD">
              <w:rPr>
                <w:rStyle w:val="Lienhypertexte"/>
                <w:rFonts w:ascii="Times New Roman" w:hAnsi="Times New Roman" w:cs="Times New Roman"/>
                <w:noProof/>
              </w:rPr>
              <w:t>Identification of Clinical Specimens and criteria for Specimen Acceptation and Rejection Policy</w:t>
            </w:r>
            <w:r w:rsidR="00C47863">
              <w:rPr>
                <w:noProof/>
                <w:webHidden/>
              </w:rPr>
              <w:tab/>
            </w:r>
            <w:r w:rsidR="00C47863">
              <w:rPr>
                <w:noProof/>
                <w:webHidden/>
              </w:rPr>
              <w:fldChar w:fldCharType="begin"/>
            </w:r>
            <w:r w:rsidR="00C47863">
              <w:rPr>
                <w:noProof/>
                <w:webHidden/>
              </w:rPr>
              <w:instrText xml:space="preserve"> PAGEREF _Toc512941244 \h </w:instrText>
            </w:r>
            <w:r w:rsidR="00C47863">
              <w:rPr>
                <w:noProof/>
                <w:webHidden/>
              </w:rPr>
            </w:r>
            <w:r w:rsidR="00C47863">
              <w:rPr>
                <w:noProof/>
                <w:webHidden/>
              </w:rPr>
              <w:fldChar w:fldCharType="separate"/>
            </w:r>
            <w:r w:rsidR="0002689D">
              <w:rPr>
                <w:noProof/>
                <w:webHidden/>
              </w:rPr>
              <w:t>8</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45" w:history="1">
            <w:r w:rsidR="00C47863" w:rsidRPr="001002AD">
              <w:rPr>
                <w:rStyle w:val="Lienhypertexte"/>
                <w:rFonts w:ascii="Times New Roman" w:hAnsi="Times New Roman" w:cs="Times New Roman"/>
                <w:noProof/>
              </w:rPr>
              <w:t>Cooler Packing Instructions</w:t>
            </w:r>
            <w:r w:rsidR="00C47863">
              <w:rPr>
                <w:noProof/>
                <w:webHidden/>
              </w:rPr>
              <w:tab/>
            </w:r>
            <w:r w:rsidR="00C47863">
              <w:rPr>
                <w:noProof/>
                <w:webHidden/>
              </w:rPr>
              <w:fldChar w:fldCharType="begin"/>
            </w:r>
            <w:r w:rsidR="00C47863">
              <w:rPr>
                <w:noProof/>
                <w:webHidden/>
              </w:rPr>
              <w:instrText xml:space="preserve"> PAGEREF _Toc512941245 \h </w:instrText>
            </w:r>
            <w:r w:rsidR="00C47863">
              <w:rPr>
                <w:noProof/>
                <w:webHidden/>
              </w:rPr>
            </w:r>
            <w:r w:rsidR="00C47863">
              <w:rPr>
                <w:noProof/>
                <w:webHidden/>
              </w:rPr>
              <w:fldChar w:fldCharType="separate"/>
            </w:r>
            <w:r w:rsidR="0002689D">
              <w:rPr>
                <w:noProof/>
                <w:webHidden/>
              </w:rPr>
              <w:t>9</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46" w:history="1">
            <w:r w:rsidR="00C47863" w:rsidRPr="001002AD">
              <w:rPr>
                <w:rStyle w:val="Lienhypertexte"/>
                <w:noProof/>
              </w:rPr>
              <w:t>Basic rules transport specimen</w:t>
            </w:r>
            <w:r w:rsidR="00C47863">
              <w:rPr>
                <w:noProof/>
                <w:webHidden/>
              </w:rPr>
              <w:tab/>
            </w:r>
            <w:r w:rsidR="00C47863">
              <w:rPr>
                <w:noProof/>
                <w:webHidden/>
              </w:rPr>
              <w:fldChar w:fldCharType="begin"/>
            </w:r>
            <w:r w:rsidR="00C47863">
              <w:rPr>
                <w:noProof/>
                <w:webHidden/>
              </w:rPr>
              <w:instrText xml:space="preserve"> PAGEREF _Toc512941246 \h </w:instrText>
            </w:r>
            <w:r w:rsidR="00C47863">
              <w:rPr>
                <w:noProof/>
                <w:webHidden/>
              </w:rPr>
            </w:r>
            <w:r w:rsidR="00C47863">
              <w:rPr>
                <w:noProof/>
                <w:webHidden/>
              </w:rPr>
              <w:fldChar w:fldCharType="separate"/>
            </w:r>
            <w:r w:rsidR="0002689D">
              <w:rPr>
                <w:noProof/>
                <w:webHidden/>
              </w:rPr>
              <w:t>9</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47" w:history="1">
            <w:r w:rsidR="00C47863" w:rsidRPr="001002AD">
              <w:rPr>
                <w:rStyle w:val="Lienhypertexte"/>
                <w:noProof/>
              </w:rPr>
              <w:t>Prepare your specimens:</w:t>
            </w:r>
            <w:r w:rsidR="00C47863">
              <w:rPr>
                <w:noProof/>
                <w:webHidden/>
              </w:rPr>
              <w:tab/>
            </w:r>
            <w:r w:rsidR="00C47863">
              <w:rPr>
                <w:noProof/>
                <w:webHidden/>
              </w:rPr>
              <w:fldChar w:fldCharType="begin"/>
            </w:r>
            <w:r w:rsidR="00C47863">
              <w:rPr>
                <w:noProof/>
                <w:webHidden/>
              </w:rPr>
              <w:instrText xml:space="preserve"> PAGEREF _Toc512941247 \h </w:instrText>
            </w:r>
            <w:r w:rsidR="00C47863">
              <w:rPr>
                <w:noProof/>
                <w:webHidden/>
              </w:rPr>
            </w:r>
            <w:r w:rsidR="00C47863">
              <w:rPr>
                <w:noProof/>
                <w:webHidden/>
              </w:rPr>
              <w:fldChar w:fldCharType="separate"/>
            </w:r>
            <w:r w:rsidR="0002689D">
              <w:rPr>
                <w:noProof/>
                <w:webHidden/>
              </w:rPr>
              <w:t>9</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48" w:history="1">
            <w:r w:rsidR="00C47863" w:rsidRPr="001002AD">
              <w:rPr>
                <w:rStyle w:val="Lienhypertexte"/>
                <w:noProof/>
              </w:rPr>
              <w:t>Sample Preparation for Pathology:</w:t>
            </w:r>
            <w:r w:rsidR="00C47863">
              <w:rPr>
                <w:noProof/>
                <w:webHidden/>
              </w:rPr>
              <w:tab/>
            </w:r>
            <w:r w:rsidR="00C47863">
              <w:rPr>
                <w:noProof/>
                <w:webHidden/>
              </w:rPr>
              <w:fldChar w:fldCharType="begin"/>
            </w:r>
            <w:r w:rsidR="00C47863">
              <w:rPr>
                <w:noProof/>
                <w:webHidden/>
              </w:rPr>
              <w:instrText xml:space="preserve"> PAGEREF _Toc512941248 \h </w:instrText>
            </w:r>
            <w:r w:rsidR="00C47863">
              <w:rPr>
                <w:noProof/>
                <w:webHidden/>
              </w:rPr>
            </w:r>
            <w:r w:rsidR="00C47863">
              <w:rPr>
                <w:noProof/>
                <w:webHidden/>
              </w:rPr>
              <w:fldChar w:fldCharType="separate"/>
            </w:r>
            <w:r w:rsidR="0002689D">
              <w:rPr>
                <w:noProof/>
                <w:webHidden/>
              </w:rPr>
              <w:t>11</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49" w:history="1">
            <w:r w:rsidR="00C47863" w:rsidRPr="001002AD">
              <w:rPr>
                <w:rStyle w:val="Lienhypertexte"/>
                <w:noProof/>
              </w:rPr>
              <w:t>Cooler preparation:</w:t>
            </w:r>
            <w:r w:rsidR="00C47863">
              <w:rPr>
                <w:noProof/>
                <w:webHidden/>
              </w:rPr>
              <w:tab/>
            </w:r>
            <w:r w:rsidR="00C47863">
              <w:rPr>
                <w:noProof/>
                <w:webHidden/>
              </w:rPr>
              <w:fldChar w:fldCharType="begin"/>
            </w:r>
            <w:r w:rsidR="00C47863">
              <w:rPr>
                <w:noProof/>
                <w:webHidden/>
              </w:rPr>
              <w:instrText xml:space="preserve"> PAGEREF _Toc512941249 \h </w:instrText>
            </w:r>
            <w:r w:rsidR="00C47863">
              <w:rPr>
                <w:noProof/>
                <w:webHidden/>
              </w:rPr>
            </w:r>
            <w:r w:rsidR="00C47863">
              <w:rPr>
                <w:noProof/>
                <w:webHidden/>
              </w:rPr>
              <w:fldChar w:fldCharType="separate"/>
            </w:r>
            <w:r w:rsidR="0002689D">
              <w:rPr>
                <w:noProof/>
                <w:webHidden/>
              </w:rPr>
              <w:t>12</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50" w:history="1">
            <w:r w:rsidR="00C47863" w:rsidRPr="001002AD">
              <w:rPr>
                <w:rStyle w:val="Lienhypertexte"/>
                <w:rFonts w:ascii="Times New Roman" w:hAnsi="Times New Roman" w:cs="Times New Roman"/>
                <w:noProof/>
              </w:rPr>
              <w:t>Delivery of specimens</w:t>
            </w:r>
            <w:r w:rsidR="00C47863">
              <w:rPr>
                <w:noProof/>
                <w:webHidden/>
              </w:rPr>
              <w:tab/>
            </w:r>
            <w:r w:rsidR="00C47863">
              <w:rPr>
                <w:noProof/>
                <w:webHidden/>
              </w:rPr>
              <w:fldChar w:fldCharType="begin"/>
            </w:r>
            <w:r w:rsidR="00C47863">
              <w:rPr>
                <w:noProof/>
                <w:webHidden/>
              </w:rPr>
              <w:instrText xml:space="preserve"> PAGEREF _Toc512941250 \h </w:instrText>
            </w:r>
            <w:r w:rsidR="00C47863">
              <w:rPr>
                <w:noProof/>
                <w:webHidden/>
              </w:rPr>
            </w:r>
            <w:r w:rsidR="00C47863">
              <w:rPr>
                <w:noProof/>
                <w:webHidden/>
              </w:rPr>
              <w:fldChar w:fldCharType="separate"/>
            </w:r>
            <w:r w:rsidR="0002689D">
              <w:rPr>
                <w:noProof/>
                <w:webHidden/>
              </w:rPr>
              <w:t>13</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51" w:history="1">
            <w:r w:rsidR="00C47863" w:rsidRPr="001002AD">
              <w:rPr>
                <w:rStyle w:val="Lienhypertexte"/>
                <w:rFonts w:ascii="Times New Roman" w:hAnsi="Times New Roman" w:cs="Times New Roman"/>
                <w:noProof/>
              </w:rPr>
              <w:t>Delivery Instructions to the MUHC Laboratories</w:t>
            </w:r>
            <w:r w:rsidR="00C47863">
              <w:rPr>
                <w:noProof/>
                <w:webHidden/>
              </w:rPr>
              <w:tab/>
            </w:r>
            <w:r w:rsidR="00C47863">
              <w:rPr>
                <w:noProof/>
                <w:webHidden/>
              </w:rPr>
              <w:fldChar w:fldCharType="begin"/>
            </w:r>
            <w:r w:rsidR="00C47863">
              <w:rPr>
                <w:noProof/>
                <w:webHidden/>
              </w:rPr>
              <w:instrText xml:space="preserve"> PAGEREF _Toc512941251 \h </w:instrText>
            </w:r>
            <w:r w:rsidR="00C47863">
              <w:rPr>
                <w:noProof/>
                <w:webHidden/>
              </w:rPr>
            </w:r>
            <w:r w:rsidR="00C47863">
              <w:rPr>
                <w:noProof/>
                <w:webHidden/>
              </w:rPr>
              <w:fldChar w:fldCharType="separate"/>
            </w:r>
            <w:r w:rsidR="0002689D">
              <w:rPr>
                <w:noProof/>
                <w:webHidden/>
              </w:rPr>
              <w:t>13</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52" w:history="1">
            <w:r w:rsidR="00C47863" w:rsidRPr="001002AD">
              <w:rPr>
                <w:rStyle w:val="Lienhypertexte"/>
                <w:rFonts w:ascii="Times New Roman" w:hAnsi="Times New Roman" w:cs="Times New Roman"/>
                <w:noProof/>
              </w:rPr>
              <w:t>Monday to Friday 08:00 – 16:00 (excluding statutory holidays)</w:t>
            </w:r>
            <w:r w:rsidR="00C47863">
              <w:rPr>
                <w:noProof/>
                <w:webHidden/>
              </w:rPr>
              <w:tab/>
            </w:r>
            <w:r w:rsidR="00C47863">
              <w:rPr>
                <w:noProof/>
                <w:webHidden/>
              </w:rPr>
              <w:fldChar w:fldCharType="begin"/>
            </w:r>
            <w:r w:rsidR="00C47863">
              <w:rPr>
                <w:noProof/>
                <w:webHidden/>
              </w:rPr>
              <w:instrText xml:space="preserve"> PAGEREF _Toc512941252 \h </w:instrText>
            </w:r>
            <w:r w:rsidR="00C47863">
              <w:rPr>
                <w:noProof/>
                <w:webHidden/>
              </w:rPr>
            </w:r>
            <w:r w:rsidR="00C47863">
              <w:rPr>
                <w:noProof/>
                <w:webHidden/>
              </w:rPr>
              <w:fldChar w:fldCharType="separate"/>
            </w:r>
            <w:r w:rsidR="0002689D">
              <w:rPr>
                <w:noProof/>
                <w:webHidden/>
              </w:rPr>
              <w:t>13</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53" w:history="1">
            <w:r w:rsidR="00C47863" w:rsidRPr="001002AD">
              <w:rPr>
                <w:rStyle w:val="Lienhypertexte"/>
                <w:rFonts w:ascii="Times New Roman" w:hAnsi="Times New Roman" w:cs="Times New Roman"/>
                <w:noProof/>
              </w:rPr>
              <w:t>Monday to Friday from 16:00 – 08:00, Weekends, Statutory Holidays</w:t>
            </w:r>
            <w:r w:rsidR="00C47863">
              <w:rPr>
                <w:noProof/>
                <w:webHidden/>
              </w:rPr>
              <w:tab/>
            </w:r>
            <w:r w:rsidR="00C47863">
              <w:rPr>
                <w:noProof/>
                <w:webHidden/>
              </w:rPr>
              <w:fldChar w:fldCharType="begin"/>
            </w:r>
            <w:r w:rsidR="00C47863">
              <w:rPr>
                <w:noProof/>
                <w:webHidden/>
              </w:rPr>
              <w:instrText xml:space="preserve"> PAGEREF _Toc512941253 \h </w:instrText>
            </w:r>
            <w:r w:rsidR="00C47863">
              <w:rPr>
                <w:noProof/>
                <w:webHidden/>
              </w:rPr>
            </w:r>
            <w:r w:rsidR="00C47863">
              <w:rPr>
                <w:noProof/>
                <w:webHidden/>
              </w:rPr>
              <w:fldChar w:fldCharType="separate"/>
            </w:r>
            <w:r w:rsidR="0002689D">
              <w:rPr>
                <w:noProof/>
                <w:webHidden/>
              </w:rPr>
              <w:t>14</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54" w:history="1">
            <w:r w:rsidR="00C47863" w:rsidRPr="001002AD">
              <w:rPr>
                <w:rStyle w:val="Lienhypertexte"/>
                <w:rFonts w:ascii="Times New Roman" w:hAnsi="Times New Roman" w:cs="Times New Roman"/>
                <w:noProof/>
              </w:rPr>
              <w:t>Retrieval of coolers and boxes</w:t>
            </w:r>
            <w:r w:rsidR="00C47863">
              <w:rPr>
                <w:noProof/>
                <w:webHidden/>
              </w:rPr>
              <w:tab/>
            </w:r>
            <w:r w:rsidR="00C47863">
              <w:rPr>
                <w:noProof/>
                <w:webHidden/>
              </w:rPr>
              <w:fldChar w:fldCharType="begin"/>
            </w:r>
            <w:r w:rsidR="00C47863">
              <w:rPr>
                <w:noProof/>
                <w:webHidden/>
              </w:rPr>
              <w:instrText xml:space="preserve"> PAGEREF _Toc512941254 \h </w:instrText>
            </w:r>
            <w:r w:rsidR="00C47863">
              <w:rPr>
                <w:noProof/>
                <w:webHidden/>
              </w:rPr>
            </w:r>
            <w:r w:rsidR="00C47863">
              <w:rPr>
                <w:noProof/>
                <w:webHidden/>
              </w:rPr>
              <w:fldChar w:fldCharType="separate"/>
            </w:r>
            <w:r w:rsidR="0002689D">
              <w:rPr>
                <w:noProof/>
                <w:webHidden/>
              </w:rPr>
              <w:t>15</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55" w:history="1">
            <w:r w:rsidR="00C47863" w:rsidRPr="001002AD">
              <w:rPr>
                <w:rStyle w:val="Lienhypertexte"/>
                <w:rFonts w:ascii="Times New Roman" w:hAnsi="Times New Roman" w:cs="Times New Roman"/>
                <w:noProof/>
              </w:rPr>
              <w:t>Coolers</w:t>
            </w:r>
            <w:r w:rsidR="00C47863">
              <w:rPr>
                <w:noProof/>
                <w:webHidden/>
              </w:rPr>
              <w:tab/>
            </w:r>
            <w:r w:rsidR="00C47863">
              <w:rPr>
                <w:noProof/>
                <w:webHidden/>
              </w:rPr>
              <w:fldChar w:fldCharType="begin"/>
            </w:r>
            <w:r w:rsidR="00C47863">
              <w:rPr>
                <w:noProof/>
                <w:webHidden/>
              </w:rPr>
              <w:instrText xml:space="preserve"> PAGEREF _Toc512941255 \h </w:instrText>
            </w:r>
            <w:r w:rsidR="00C47863">
              <w:rPr>
                <w:noProof/>
                <w:webHidden/>
              </w:rPr>
            </w:r>
            <w:r w:rsidR="00C47863">
              <w:rPr>
                <w:noProof/>
                <w:webHidden/>
              </w:rPr>
              <w:fldChar w:fldCharType="separate"/>
            </w:r>
            <w:r w:rsidR="0002689D">
              <w:rPr>
                <w:noProof/>
                <w:webHidden/>
              </w:rPr>
              <w:t>15</w:t>
            </w:r>
            <w:r w:rsidR="00C47863">
              <w:rPr>
                <w:noProof/>
                <w:webHidden/>
              </w:rPr>
              <w:fldChar w:fldCharType="end"/>
            </w:r>
          </w:hyperlink>
        </w:p>
        <w:p w:rsidR="00C47863" w:rsidRDefault="008D2774">
          <w:pPr>
            <w:pStyle w:val="TM2"/>
            <w:tabs>
              <w:tab w:val="right" w:leader="dot" w:pos="9350"/>
            </w:tabs>
            <w:rPr>
              <w:rFonts w:eastAsiaTheme="minorEastAsia"/>
              <w:noProof/>
            </w:rPr>
          </w:pPr>
          <w:hyperlink w:anchor="_Toc512941256" w:history="1">
            <w:r w:rsidR="00C47863" w:rsidRPr="001002AD">
              <w:rPr>
                <w:rStyle w:val="Lienhypertexte"/>
                <w:rFonts w:ascii="Times New Roman" w:hAnsi="Times New Roman" w:cs="Times New Roman"/>
                <w:noProof/>
              </w:rPr>
              <w:t>Boxes</w:t>
            </w:r>
            <w:r w:rsidR="00C47863">
              <w:rPr>
                <w:noProof/>
                <w:webHidden/>
              </w:rPr>
              <w:tab/>
            </w:r>
            <w:r w:rsidR="00C47863">
              <w:rPr>
                <w:noProof/>
                <w:webHidden/>
              </w:rPr>
              <w:fldChar w:fldCharType="begin"/>
            </w:r>
            <w:r w:rsidR="00C47863">
              <w:rPr>
                <w:noProof/>
                <w:webHidden/>
              </w:rPr>
              <w:instrText xml:space="preserve"> PAGEREF _Toc512941256 \h </w:instrText>
            </w:r>
            <w:r w:rsidR="00C47863">
              <w:rPr>
                <w:noProof/>
                <w:webHidden/>
              </w:rPr>
            </w:r>
            <w:r w:rsidR="00C47863">
              <w:rPr>
                <w:noProof/>
                <w:webHidden/>
              </w:rPr>
              <w:fldChar w:fldCharType="separate"/>
            </w:r>
            <w:r w:rsidR="0002689D">
              <w:rPr>
                <w:noProof/>
                <w:webHidden/>
              </w:rPr>
              <w:t>15</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57" w:history="1">
            <w:r w:rsidR="00C47863" w:rsidRPr="001002AD">
              <w:rPr>
                <w:rStyle w:val="Lienhypertexte"/>
                <w:rFonts w:ascii="Times New Roman" w:hAnsi="Times New Roman" w:cs="Times New Roman"/>
                <w:noProof/>
              </w:rPr>
              <w:t>Procedure for Out of Province Testing</w:t>
            </w:r>
            <w:r w:rsidR="00C47863">
              <w:rPr>
                <w:noProof/>
                <w:webHidden/>
              </w:rPr>
              <w:tab/>
            </w:r>
            <w:r w:rsidR="00C47863">
              <w:rPr>
                <w:noProof/>
                <w:webHidden/>
              </w:rPr>
              <w:fldChar w:fldCharType="begin"/>
            </w:r>
            <w:r w:rsidR="00C47863">
              <w:rPr>
                <w:noProof/>
                <w:webHidden/>
              </w:rPr>
              <w:instrText xml:space="preserve"> PAGEREF _Toc512941257 \h </w:instrText>
            </w:r>
            <w:r w:rsidR="00C47863">
              <w:rPr>
                <w:noProof/>
                <w:webHidden/>
              </w:rPr>
            </w:r>
            <w:r w:rsidR="00C47863">
              <w:rPr>
                <w:noProof/>
                <w:webHidden/>
              </w:rPr>
              <w:fldChar w:fldCharType="separate"/>
            </w:r>
            <w:r w:rsidR="0002689D">
              <w:rPr>
                <w:noProof/>
                <w:webHidden/>
              </w:rPr>
              <w:t>16</w:t>
            </w:r>
            <w:r w:rsidR="00C47863">
              <w:rPr>
                <w:noProof/>
                <w:webHidden/>
              </w:rPr>
              <w:fldChar w:fldCharType="end"/>
            </w:r>
          </w:hyperlink>
        </w:p>
        <w:p w:rsidR="00C47863" w:rsidRDefault="008D2774">
          <w:pPr>
            <w:pStyle w:val="TM1"/>
            <w:tabs>
              <w:tab w:val="right" w:leader="dot" w:pos="9350"/>
            </w:tabs>
            <w:rPr>
              <w:rFonts w:eastAsiaTheme="minorEastAsia"/>
              <w:noProof/>
            </w:rPr>
          </w:pPr>
          <w:hyperlink w:anchor="_Toc512941258" w:history="1">
            <w:r w:rsidR="00C47863" w:rsidRPr="001002AD">
              <w:rPr>
                <w:rStyle w:val="Lienhypertexte"/>
                <w:rFonts w:ascii="Times New Roman" w:hAnsi="Times New Roman" w:cs="Times New Roman"/>
                <w:noProof/>
              </w:rPr>
              <w:t>Question and Answers</w:t>
            </w:r>
            <w:r w:rsidR="00C47863">
              <w:rPr>
                <w:noProof/>
                <w:webHidden/>
              </w:rPr>
              <w:tab/>
            </w:r>
            <w:r w:rsidR="00C47863">
              <w:rPr>
                <w:noProof/>
                <w:webHidden/>
              </w:rPr>
              <w:fldChar w:fldCharType="begin"/>
            </w:r>
            <w:r w:rsidR="00C47863">
              <w:rPr>
                <w:noProof/>
                <w:webHidden/>
              </w:rPr>
              <w:instrText xml:space="preserve"> PAGEREF _Toc512941258 \h </w:instrText>
            </w:r>
            <w:r w:rsidR="00C47863">
              <w:rPr>
                <w:noProof/>
                <w:webHidden/>
              </w:rPr>
            </w:r>
            <w:r w:rsidR="00C47863">
              <w:rPr>
                <w:noProof/>
                <w:webHidden/>
              </w:rPr>
              <w:fldChar w:fldCharType="separate"/>
            </w:r>
            <w:r w:rsidR="0002689D">
              <w:rPr>
                <w:noProof/>
                <w:webHidden/>
              </w:rPr>
              <w:t>17</w:t>
            </w:r>
            <w:r w:rsidR="00C47863">
              <w:rPr>
                <w:noProof/>
                <w:webHidden/>
              </w:rPr>
              <w:fldChar w:fldCharType="end"/>
            </w:r>
          </w:hyperlink>
        </w:p>
        <w:p w:rsidR="00AE0A37" w:rsidRPr="00C30B26" w:rsidRDefault="00AE0A37">
          <w:pPr>
            <w:rPr>
              <w:rFonts w:ascii="Times New Roman" w:hAnsi="Times New Roman" w:cs="Times New Roman"/>
              <w:sz w:val="24"/>
              <w:szCs w:val="24"/>
            </w:rPr>
          </w:pPr>
          <w:r w:rsidRPr="00C30B26">
            <w:rPr>
              <w:rFonts w:ascii="Times New Roman" w:hAnsi="Times New Roman" w:cs="Times New Roman"/>
              <w:b/>
              <w:bCs/>
              <w:noProof/>
              <w:sz w:val="24"/>
              <w:szCs w:val="24"/>
            </w:rPr>
            <w:fldChar w:fldCharType="end"/>
          </w:r>
        </w:p>
      </w:sdtContent>
    </w:sdt>
    <w:p w:rsidR="00842B47" w:rsidRPr="00C30B26" w:rsidRDefault="00842B47" w:rsidP="00842B47">
      <w:pPr>
        <w:spacing w:after="0"/>
        <w:rPr>
          <w:rFonts w:ascii="Times New Roman" w:hAnsi="Times New Roman" w:cs="Times New Roman"/>
          <w:sz w:val="24"/>
          <w:szCs w:val="24"/>
        </w:rPr>
      </w:pPr>
      <w:r w:rsidRPr="00C30B26">
        <w:rPr>
          <w:rFonts w:ascii="Times New Roman" w:hAnsi="Times New Roman" w:cs="Times New Roman"/>
          <w:sz w:val="24"/>
          <w:szCs w:val="24"/>
        </w:rPr>
        <w:br w:type="page"/>
      </w:r>
    </w:p>
    <w:p w:rsidR="00CD097B" w:rsidRDefault="00CD097B" w:rsidP="00CD097B">
      <w:pPr>
        <w:spacing w:after="0"/>
        <w:jc w:val="center"/>
        <w:rPr>
          <w:rFonts w:ascii="Times New Roman" w:hAnsi="Times New Roman" w:cs="Times New Roman"/>
          <w:b/>
          <w:sz w:val="28"/>
          <w:szCs w:val="28"/>
          <w:lang w:val="fr-CA"/>
        </w:rPr>
      </w:pPr>
      <w:bookmarkStart w:id="1" w:name="_Toc434840892"/>
      <w:bookmarkStart w:id="2" w:name="_Toc434840896"/>
      <w:bookmarkStart w:id="3" w:name="_Toc434840900"/>
      <w:r w:rsidRPr="007A0808">
        <w:rPr>
          <w:rFonts w:ascii="Times New Roman" w:hAnsi="Times New Roman" w:cs="Times New Roman"/>
          <w:b/>
          <w:sz w:val="28"/>
          <w:szCs w:val="28"/>
          <w:lang w:val="fr-CA"/>
        </w:rPr>
        <w:lastRenderedPageBreak/>
        <w:t>CENTRE UNIVERSITAIRE DE SANTÉ MCGILL</w:t>
      </w:r>
    </w:p>
    <w:tbl>
      <w:tblPr>
        <w:tblStyle w:val="Grilledutableau"/>
        <w:tblpPr w:leftFromText="180" w:rightFromText="180" w:vertAnchor="text" w:horzAnchor="margin" w:tblpXSpec="center"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4"/>
      </w:tblGrid>
      <w:tr w:rsidR="00CD097B" w:rsidRPr="00C12F8B" w:rsidTr="00F71492">
        <w:tc>
          <w:tcPr>
            <w:tcW w:w="8334" w:type="dxa"/>
          </w:tcPr>
          <w:p w:rsidR="00CD097B" w:rsidRPr="001841F5" w:rsidRDefault="00CD097B" w:rsidP="00F71492">
            <w:pPr>
              <w:ind w:left="360"/>
              <w:jc w:val="center"/>
              <w:rPr>
                <w:rFonts w:ascii="Times New Roman" w:hAnsi="Times New Roman" w:cs="Times New Roman"/>
                <w:b/>
              </w:rPr>
            </w:pPr>
            <w:r w:rsidRPr="001841F5">
              <w:rPr>
                <w:rFonts w:ascii="Times New Roman" w:hAnsi="Times New Roman" w:cs="Times New Roman"/>
                <w:b/>
              </w:rPr>
              <w:t>SITE GLEN</w:t>
            </w:r>
          </w:p>
          <w:p w:rsidR="00CD097B" w:rsidRPr="001D68CA" w:rsidRDefault="00CD097B" w:rsidP="00F71492">
            <w:pPr>
              <w:ind w:left="360"/>
              <w:jc w:val="center"/>
              <w:rPr>
                <w:rFonts w:ascii="Times New Roman" w:hAnsi="Times New Roman" w:cs="Times New Roman"/>
                <w:i/>
              </w:rPr>
            </w:pPr>
            <w:r w:rsidRPr="001841F5">
              <w:rPr>
                <w:rFonts w:ascii="Times New Roman" w:hAnsi="Times New Roman" w:cs="Times New Roman"/>
                <w:i/>
                <w:sz w:val="20"/>
                <w:szCs w:val="20"/>
              </w:rPr>
              <w:t xml:space="preserve">HÔPITAL ROYAL VICTORIA - </w:t>
            </w:r>
            <w:r w:rsidRPr="001D68CA">
              <w:rPr>
                <w:rFonts w:ascii="Times New Roman" w:hAnsi="Times New Roman" w:cs="Times New Roman"/>
                <w:i/>
              </w:rPr>
              <w:t xml:space="preserve"> ROYAL VICTORIA HOSPITAL</w:t>
            </w:r>
          </w:p>
          <w:p w:rsidR="00CD097B" w:rsidRPr="001841F5" w:rsidRDefault="00CD097B" w:rsidP="00F71492">
            <w:pPr>
              <w:ind w:left="360"/>
              <w:jc w:val="center"/>
              <w:rPr>
                <w:rFonts w:ascii="Times New Roman" w:hAnsi="Times New Roman" w:cs="Times New Roman"/>
                <w:i/>
                <w:sz w:val="20"/>
                <w:szCs w:val="20"/>
              </w:rPr>
            </w:pPr>
            <w:r w:rsidRPr="001841F5">
              <w:rPr>
                <w:rFonts w:ascii="Times New Roman" w:hAnsi="Times New Roman" w:cs="Times New Roman"/>
                <w:i/>
                <w:sz w:val="20"/>
                <w:szCs w:val="20"/>
              </w:rPr>
              <w:t xml:space="preserve">MONTREAL CHILDREN’S HOSPITAL - </w:t>
            </w:r>
            <w:r w:rsidRPr="001841F5">
              <w:rPr>
                <w:rFonts w:ascii="Times New Roman" w:hAnsi="Times New Roman" w:cs="Times New Roman"/>
                <w:i/>
                <w:sz w:val="20"/>
                <w:szCs w:val="20"/>
                <w:lang w:val="fr-CA"/>
              </w:rPr>
              <w:t>HÔPITAL MONTRÉAL POUR ENFANTS</w:t>
            </w:r>
          </w:p>
        </w:tc>
      </w:tr>
      <w:tr w:rsidR="00CD097B" w:rsidRPr="0002689D" w:rsidTr="00F71492">
        <w:tc>
          <w:tcPr>
            <w:tcW w:w="8334" w:type="dxa"/>
          </w:tcPr>
          <w:p w:rsidR="00CD097B" w:rsidRPr="001841F5" w:rsidRDefault="00CD097B" w:rsidP="00F71492">
            <w:pPr>
              <w:jc w:val="center"/>
              <w:rPr>
                <w:rFonts w:ascii="Times New Roman" w:hAnsi="Times New Roman" w:cs="Times New Roman"/>
                <w:b/>
                <w:lang w:val="fr-CA"/>
              </w:rPr>
            </w:pPr>
            <w:bookmarkStart w:id="4" w:name="_Toc434840893"/>
            <w:r w:rsidRPr="001841F5">
              <w:rPr>
                <w:rFonts w:ascii="Times New Roman" w:hAnsi="Times New Roman" w:cs="Times New Roman"/>
                <w:b/>
                <w:lang w:val="fr-CA"/>
              </w:rPr>
              <w:t>HÔPITAL LACHINE - LACHINE HOSPITAL</w:t>
            </w:r>
          </w:p>
          <w:p w:rsidR="00CD097B" w:rsidRPr="001841F5" w:rsidRDefault="00CD097B" w:rsidP="00F71492">
            <w:pPr>
              <w:jc w:val="center"/>
              <w:rPr>
                <w:rFonts w:ascii="Times New Roman" w:hAnsi="Times New Roman" w:cs="Times New Roman"/>
                <w:b/>
                <w:lang w:val="fr-CA"/>
              </w:rPr>
            </w:pPr>
            <w:r w:rsidRPr="001841F5">
              <w:rPr>
                <w:rFonts w:ascii="Times New Roman" w:hAnsi="Times New Roman" w:cs="Times New Roman"/>
                <w:b/>
                <w:lang w:val="fr-CA"/>
              </w:rPr>
              <w:t>ET/AND PAVILLON CAMILLE-LEFEBVRE</w:t>
            </w:r>
            <w:bookmarkEnd w:id="4"/>
          </w:p>
        </w:tc>
      </w:tr>
      <w:tr w:rsidR="00CD097B" w:rsidRPr="00C12F8B" w:rsidTr="00F71492">
        <w:tc>
          <w:tcPr>
            <w:tcW w:w="8334" w:type="dxa"/>
          </w:tcPr>
          <w:p w:rsidR="00CD097B" w:rsidRPr="001841F5" w:rsidRDefault="00CD097B" w:rsidP="00F71492">
            <w:pPr>
              <w:jc w:val="center"/>
              <w:rPr>
                <w:rFonts w:ascii="Times New Roman" w:hAnsi="Times New Roman" w:cs="Times New Roman"/>
                <w:b/>
                <w:lang w:val="fr-CA"/>
              </w:rPr>
            </w:pPr>
            <w:r w:rsidRPr="001841F5">
              <w:rPr>
                <w:rFonts w:ascii="Times New Roman" w:hAnsi="Times New Roman" w:cs="Times New Roman"/>
                <w:b/>
                <w:lang w:val="fr-CA"/>
              </w:rPr>
              <w:t>HÔPITAL GÉNÉRAL DE MONTRÉAL - MONTREAL GENERAL HOSPITAL</w:t>
            </w:r>
          </w:p>
        </w:tc>
      </w:tr>
      <w:tr w:rsidR="00CD097B" w:rsidRPr="0002689D" w:rsidTr="00F71492">
        <w:tc>
          <w:tcPr>
            <w:tcW w:w="8334" w:type="dxa"/>
          </w:tcPr>
          <w:p w:rsidR="00CD097B" w:rsidRPr="001841F5" w:rsidRDefault="00CD097B" w:rsidP="00F71492">
            <w:pPr>
              <w:jc w:val="center"/>
              <w:rPr>
                <w:rFonts w:ascii="Times New Roman" w:hAnsi="Times New Roman" w:cs="Times New Roman"/>
                <w:b/>
                <w:lang w:val="fr-CA"/>
              </w:rPr>
            </w:pPr>
            <w:bookmarkStart w:id="5" w:name="_Toc434840895"/>
            <w:r w:rsidRPr="001841F5">
              <w:rPr>
                <w:rFonts w:ascii="Times New Roman" w:hAnsi="Times New Roman" w:cs="Times New Roman"/>
                <w:b/>
                <w:lang w:val="fr-CA"/>
              </w:rPr>
              <w:t>HÔPITAL NEUROLOGIQUE DE MONTRÉAL</w:t>
            </w:r>
            <w:bookmarkEnd w:id="5"/>
          </w:p>
          <w:p w:rsidR="00CD097B" w:rsidRPr="001841F5" w:rsidRDefault="00CD097B" w:rsidP="00F71492">
            <w:pPr>
              <w:ind w:left="360"/>
              <w:jc w:val="center"/>
              <w:rPr>
                <w:rFonts w:ascii="Times New Roman" w:hAnsi="Times New Roman" w:cs="Times New Roman"/>
                <w:b/>
                <w:lang w:val="fr-CA"/>
              </w:rPr>
            </w:pPr>
            <w:r w:rsidRPr="001841F5">
              <w:rPr>
                <w:rFonts w:ascii="Times New Roman" w:hAnsi="Times New Roman" w:cs="Times New Roman"/>
                <w:b/>
                <w:lang w:val="fr-CA"/>
              </w:rPr>
              <w:t>MONTREAL NEUROLOGICAL HOSPITAL</w:t>
            </w:r>
          </w:p>
        </w:tc>
      </w:tr>
    </w:tbl>
    <w:p w:rsidR="00CD097B" w:rsidRPr="007A0808" w:rsidRDefault="00CD097B" w:rsidP="00CD097B">
      <w:pPr>
        <w:spacing w:after="0"/>
        <w:jc w:val="center"/>
        <w:rPr>
          <w:rFonts w:ascii="Times New Roman" w:hAnsi="Times New Roman" w:cs="Times New Roman"/>
          <w:b/>
          <w:sz w:val="28"/>
          <w:szCs w:val="28"/>
          <w:lang w:val="fr-CA"/>
        </w:rPr>
      </w:pPr>
    </w:p>
    <w:bookmarkEnd w:id="1"/>
    <w:p w:rsidR="00CD097B" w:rsidRPr="00033446" w:rsidRDefault="00CD097B" w:rsidP="00CD097B">
      <w:pPr>
        <w:spacing w:after="0"/>
        <w:jc w:val="center"/>
        <w:rPr>
          <w:rFonts w:ascii="Times New Roman" w:hAnsi="Times New Roman" w:cs="Times New Roman"/>
          <w:b/>
          <w:color w:val="632423" w:themeColor="accent2" w:themeShade="80"/>
          <w:sz w:val="32"/>
          <w:lang w:val="fr-CA"/>
        </w:rPr>
      </w:pPr>
      <w:r w:rsidRPr="00033446">
        <w:rPr>
          <w:rFonts w:ascii="Times New Roman" w:hAnsi="Times New Roman" w:cs="Times New Roman"/>
          <w:b/>
          <w:color w:val="632423" w:themeColor="accent2" w:themeShade="80"/>
          <w:sz w:val="32"/>
          <w:lang w:val="fr-CA"/>
        </w:rPr>
        <w:t>LABORATOIRE DE BIOLOGIE MÉDICALE</w:t>
      </w:r>
    </w:p>
    <w:p w:rsidR="00CD097B" w:rsidRPr="00033446" w:rsidRDefault="00CD097B" w:rsidP="00CD097B">
      <w:pPr>
        <w:spacing w:after="0"/>
        <w:jc w:val="center"/>
        <w:rPr>
          <w:rFonts w:ascii="Times New Roman" w:hAnsi="Times New Roman" w:cs="Times New Roman"/>
          <w:b/>
          <w:color w:val="632423" w:themeColor="accent2" w:themeShade="80"/>
          <w:sz w:val="32"/>
          <w:lang w:val="fr-CA"/>
        </w:rPr>
      </w:pPr>
      <w:r w:rsidRPr="00033446">
        <w:rPr>
          <w:rFonts w:ascii="Times New Roman" w:hAnsi="Times New Roman" w:cs="Times New Roman"/>
          <w:b/>
          <w:color w:val="632423" w:themeColor="accent2" w:themeShade="80"/>
          <w:sz w:val="32"/>
          <w:lang w:val="fr-CA"/>
        </w:rPr>
        <w:t>CLINICAL LABORATORIES</w:t>
      </w:r>
    </w:p>
    <w:p w:rsidR="00CD097B" w:rsidRPr="00C12F8B" w:rsidRDefault="00CD097B" w:rsidP="00CD097B">
      <w:pPr>
        <w:spacing w:after="0"/>
        <w:jc w:val="center"/>
        <w:rPr>
          <w:rFonts w:ascii="Times New Roman" w:hAnsi="Times New Roman" w:cs="Times New Roman"/>
          <w:b/>
          <w:color w:val="632423" w:themeColor="accent2" w:themeShade="80"/>
          <w:sz w:val="32"/>
          <w:lang w:val="fr-CA"/>
        </w:rPr>
      </w:pPr>
      <w:r w:rsidRPr="00033446">
        <w:rPr>
          <w:rFonts w:ascii="Times New Roman" w:hAnsi="Times New Roman" w:cs="Times New Roman"/>
          <w:b/>
          <w:color w:val="632423" w:themeColor="accent2" w:themeShade="80"/>
          <w:sz w:val="32"/>
          <w:lang w:val="fr-CA"/>
        </w:rPr>
        <w:t>514-934-1934</w:t>
      </w:r>
      <w:bookmarkEnd w:id="2"/>
    </w:p>
    <w:p w:rsidR="00CD097B" w:rsidRDefault="00CD097B" w:rsidP="00CD097B">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fr-FR"/>
        </w:rPr>
      </w:pPr>
      <w:r w:rsidRPr="00C12F8B">
        <w:rPr>
          <w:rFonts w:eastAsia="Times New Roman" w:cs="Courier New"/>
          <w:color w:val="212121"/>
          <w:sz w:val="24"/>
          <w:szCs w:val="24"/>
          <w:lang w:val="fr-FR"/>
        </w:rPr>
        <w:t xml:space="preserve">Pour </w:t>
      </w:r>
      <w:r w:rsidRPr="00C12F8B">
        <w:rPr>
          <w:rFonts w:eastAsia="Times New Roman" w:cs="Courier New"/>
          <w:b/>
          <w:color w:val="212121"/>
          <w:sz w:val="24"/>
          <w:szCs w:val="24"/>
          <w:lang w:val="fr-FR"/>
        </w:rPr>
        <w:t>toutes les renseignements  de laboratoire</w:t>
      </w:r>
      <w:r w:rsidRPr="00C12F8B">
        <w:rPr>
          <w:rFonts w:eastAsia="Times New Roman" w:cs="Courier New"/>
          <w:color w:val="212121"/>
          <w:sz w:val="24"/>
          <w:szCs w:val="24"/>
          <w:lang w:val="fr-FR"/>
        </w:rPr>
        <w:t xml:space="preserve"> (prélèvements des échantillons, commande de test, résultats, etc.), veuillez consulter le tableau ci-dessous.</w:t>
      </w:r>
    </w:p>
    <w:p w:rsidR="00CD097B" w:rsidRDefault="00CD097B" w:rsidP="00CD097B">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fr-FR"/>
        </w:rPr>
      </w:pPr>
    </w:p>
    <w:p w:rsidR="00CD097B" w:rsidRPr="00C12F8B" w:rsidRDefault="00CD097B" w:rsidP="00CD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fr-FR"/>
        </w:rPr>
      </w:pPr>
    </w:p>
    <w:p w:rsidR="00CD097B" w:rsidRDefault="00CD097B" w:rsidP="00CD097B">
      <w:pPr>
        <w:spacing w:after="0" w:line="240" w:lineRule="auto"/>
        <w:rPr>
          <w:rFonts w:eastAsia="MS Mincho"/>
          <w:sz w:val="24"/>
          <w:szCs w:val="24"/>
        </w:rPr>
      </w:pPr>
      <w:r w:rsidRPr="007731CF">
        <w:rPr>
          <w:rFonts w:eastAsia="MS Mincho"/>
          <w:sz w:val="24"/>
          <w:szCs w:val="24"/>
        </w:rPr>
        <w:t>For all laboratory inquiries (specimen collection, test ordering, results, etc.), please refer to the table below</w:t>
      </w:r>
      <w:r>
        <w:rPr>
          <w:rFonts w:eastAsia="MS Mincho"/>
          <w:sz w:val="24"/>
          <w:szCs w:val="24"/>
        </w:rPr>
        <w:t>.</w:t>
      </w:r>
    </w:p>
    <w:p w:rsidR="00CD097B" w:rsidRPr="007731CF" w:rsidRDefault="00CD097B" w:rsidP="00CD097B">
      <w:pPr>
        <w:spacing w:after="0" w:line="240" w:lineRule="auto"/>
        <w:rPr>
          <w:rFonts w:eastAsia="MS Mincho"/>
          <w:sz w:val="24"/>
          <w:szCs w:val="24"/>
        </w:rPr>
      </w:pPr>
    </w:p>
    <w:tbl>
      <w:tblPr>
        <w:tblStyle w:val="Grilledutableau"/>
        <w:tblW w:w="10476" w:type="dxa"/>
        <w:tblInd w:w="-99" w:type="dxa"/>
        <w:tblLook w:val="04A0" w:firstRow="1" w:lastRow="0" w:firstColumn="1" w:lastColumn="0" w:noHBand="0" w:noVBand="1"/>
      </w:tblPr>
      <w:tblGrid>
        <w:gridCol w:w="5247"/>
        <w:gridCol w:w="5229"/>
      </w:tblGrid>
      <w:tr w:rsidR="00CD097B" w:rsidRPr="0002689D" w:rsidTr="00F71492">
        <w:tc>
          <w:tcPr>
            <w:tcW w:w="10476" w:type="dxa"/>
            <w:gridSpan w:val="2"/>
            <w:shd w:val="clear" w:color="auto" w:fill="0000FF"/>
          </w:tcPr>
          <w:p w:rsidR="00CD097B" w:rsidRPr="00033446" w:rsidRDefault="00CD097B" w:rsidP="00F71492">
            <w:pPr>
              <w:rPr>
                <w:rFonts w:eastAsia="MS Mincho"/>
                <w:sz w:val="20"/>
                <w:lang w:val="fr-CA"/>
              </w:rPr>
            </w:pPr>
            <w:r w:rsidRPr="00C12F8B">
              <w:rPr>
                <w:rFonts w:ascii="Calibri" w:eastAsiaTheme="minorEastAsia" w:hAnsi="Calibri" w:cs="Calibri"/>
                <w:b/>
                <w:bCs/>
                <w:color w:val="FFFFFF"/>
                <w:spacing w:val="-3"/>
                <w:sz w:val="20"/>
                <w:szCs w:val="24"/>
                <w:lang w:val="fr-CA"/>
              </w:rPr>
              <w:t>C</w:t>
            </w:r>
            <w:r w:rsidRPr="00C12F8B">
              <w:rPr>
                <w:rFonts w:ascii="Calibri" w:eastAsiaTheme="minorEastAsia" w:hAnsi="Calibri" w:cs="Calibri"/>
                <w:b/>
                <w:bCs/>
                <w:color w:val="FFFFFF"/>
                <w:sz w:val="20"/>
                <w:szCs w:val="24"/>
                <w:lang w:val="fr-CA"/>
              </w:rPr>
              <w:t>ont</w:t>
            </w:r>
            <w:r w:rsidRPr="00C12F8B">
              <w:rPr>
                <w:rFonts w:ascii="Calibri" w:eastAsiaTheme="minorEastAsia" w:hAnsi="Calibri" w:cs="Calibri"/>
                <w:b/>
                <w:bCs/>
                <w:color w:val="FFFFFF"/>
                <w:spacing w:val="-1"/>
                <w:sz w:val="20"/>
                <w:szCs w:val="24"/>
                <w:lang w:val="fr-CA"/>
              </w:rPr>
              <w:t>a</w:t>
            </w:r>
            <w:r w:rsidRPr="00C12F8B">
              <w:rPr>
                <w:rFonts w:ascii="Calibri" w:eastAsiaTheme="minorEastAsia" w:hAnsi="Calibri" w:cs="Calibri"/>
                <w:b/>
                <w:bCs/>
                <w:color w:val="FFFFFF"/>
                <w:sz w:val="20"/>
                <w:szCs w:val="24"/>
                <w:lang w:val="fr-CA"/>
              </w:rPr>
              <w:t>c</w:t>
            </w:r>
            <w:r w:rsidRPr="00C12F8B">
              <w:rPr>
                <w:rFonts w:ascii="Calibri" w:eastAsiaTheme="minorEastAsia" w:hAnsi="Calibri" w:cs="Calibri"/>
                <w:b/>
                <w:bCs/>
                <w:color w:val="FFFFFF"/>
                <w:spacing w:val="-2"/>
                <w:sz w:val="20"/>
                <w:szCs w:val="24"/>
                <w:lang w:val="fr-CA"/>
              </w:rPr>
              <w:t>t</w:t>
            </w:r>
            <w:r w:rsidRPr="00C12F8B">
              <w:rPr>
                <w:rFonts w:ascii="Calibri" w:eastAsiaTheme="minorEastAsia" w:hAnsi="Calibri" w:cs="Calibri"/>
                <w:b/>
                <w:bCs/>
                <w:color w:val="FFFFFF"/>
                <w:sz w:val="20"/>
                <w:szCs w:val="24"/>
                <w:lang w:val="fr-CA"/>
              </w:rPr>
              <w:t>s pour l</w:t>
            </w:r>
            <w:r w:rsidRPr="00C12F8B">
              <w:rPr>
                <w:rFonts w:ascii="Calibri" w:eastAsiaTheme="minorEastAsia" w:hAnsi="Calibri" w:cs="Calibri"/>
                <w:b/>
                <w:bCs/>
                <w:color w:val="FFFFFF"/>
                <w:spacing w:val="-1"/>
                <w:sz w:val="20"/>
                <w:szCs w:val="24"/>
                <w:lang w:val="fr-CA"/>
              </w:rPr>
              <w:t>es</w:t>
            </w:r>
            <w:r w:rsidRPr="00C12F8B">
              <w:rPr>
                <w:rFonts w:ascii="Calibri" w:eastAsiaTheme="minorEastAsia" w:hAnsi="Calibri" w:cs="Calibri"/>
                <w:b/>
                <w:bCs/>
                <w:color w:val="FFFFFF"/>
                <w:spacing w:val="-5"/>
                <w:sz w:val="20"/>
                <w:szCs w:val="24"/>
                <w:lang w:val="fr-CA"/>
              </w:rPr>
              <w:t xml:space="preserve"> </w:t>
            </w:r>
            <w:r w:rsidRPr="00C12F8B">
              <w:rPr>
                <w:rFonts w:ascii="Calibri" w:eastAsiaTheme="minorEastAsia" w:hAnsi="Calibri" w:cs="Calibri"/>
                <w:b/>
                <w:bCs/>
                <w:color w:val="FFFFFF"/>
                <w:sz w:val="20"/>
                <w:szCs w:val="24"/>
                <w:lang w:val="fr-CA"/>
              </w:rPr>
              <w:t>s</w:t>
            </w:r>
            <w:r w:rsidRPr="00C12F8B">
              <w:rPr>
                <w:rFonts w:ascii="Calibri" w:eastAsiaTheme="minorEastAsia" w:hAnsi="Calibri" w:cs="Calibri"/>
                <w:b/>
                <w:bCs/>
                <w:color w:val="FFFFFF"/>
                <w:spacing w:val="-1"/>
                <w:sz w:val="20"/>
                <w:szCs w:val="24"/>
                <w:lang w:val="fr-CA"/>
              </w:rPr>
              <w:t>e</w:t>
            </w:r>
            <w:r w:rsidRPr="00C12F8B">
              <w:rPr>
                <w:rFonts w:ascii="Calibri" w:eastAsiaTheme="minorEastAsia" w:hAnsi="Calibri" w:cs="Calibri"/>
                <w:b/>
                <w:bCs/>
                <w:color w:val="FFFFFF"/>
                <w:spacing w:val="-2"/>
                <w:sz w:val="20"/>
                <w:szCs w:val="24"/>
                <w:lang w:val="fr-CA"/>
              </w:rPr>
              <w:t>r</w:t>
            </w:r>
            <w:r w:rsidRPr="00C12F8B">
              <w:rPr>
                <w:rFonts w:ascii="Calibri" w:eastAsiaTheme="minorEastAsia" w:hAnsi="Calibri" w:cs="Calibri"/>
                <w:b/>
                <w:bCs/>
                <w:color w:val="FFFFFF"/>
                <w:spacing w:val="-1"/>
                <w:sz w:val="20"/>
                <w:szCs w:val="24"/>
                <w:lang w:val="fr-CA"/>
              </w:rPr>
              <w:t>v</w:t>
            </w:r>
            <w:r w:rsidRPr="00C12F8B">
              <w:rPr>
                <w:rFonts w:ascii="Calibri" w:eastAsiaTheme="minorEastAsia" w:hAnsi="Calibri" w:cs="Calibri"/>
                <w:b/>
                <w:bCs/>
                <w:color w:val="FFFFFF"/>
                <w:spacing w:val="1"/>
                <w:sz w:val="20"/>
                <w:szCs w:val="24"/>
                <w:lang w:val="fr-CA"/>
              </w:rPr>
              <w:t>i</w:t>
            </w:r>
            <w:r w:rsidRPr="00C12F8B">
              <w:rPr>
                <w:rFonts w:ascii="Calibri" w:eastAsiaTheme="minorEastAsia" w:hAnsi="Calibri" w:cs="Calibri"/>
                <w:b/>
                <w:bCs/>
                <w:color w:val="FFFFFF"/>
                <w:spacing w:val="-3"/>
                <w:sz w:val="20"/>
                <w:szCs w:val="24"/>
                <w:lang w:val="fr-CA"/>
              </w:rPr>
              <w:t>c</w:t>
            </w:r>
            <w:r w:rsidRPr="00C12F8B">
              <w:rPr>
                <w:rFonts w:ascii="Calibri" w:eastAsiaTheme="minorEastAsia" w:hAnsi="Calibri" w:cs="Calibri"/>
                <w:b/>
                <w:bCs/>
                <w:color w:val="FFFFFF"/>
                <w:spacing w:val="-1"/>
                <w:sz w:val="20"/>
                <w:szCs w:val="24"/>
                <w:lang w:val="fr-CA"/>
              </w:rPr>
              <w:t>e</w:t>
            </w:r>
            <w:r w:rsidRPr="00C12F8B">
              <w:rPr>
                <w:rFonts w:ascii="Calibri" w:eastAsiaTheme="minorEastAsia" w:hAnsi="Calibri" w:cs="Calibri"/>
                <w:b/>
                <w:bCs/>
                <w:color w:val="FFFFFF"/>
                <w:sz w:val="20"/>
                <w:szCs w:val="24"/>
                <w:lang w:val="fr-CA"/>
              </w:rPr>
              <w:t>s</w:t>
            </w:r>
            <w:r w:rsidRPr="00C12F8B">
              <w:rPr>
                <w:rFonts w:ascii="Calibri" w:eastAsiaTheme="minorEastAsia" w:hAnsi="Calibri" w:cs="Calibri"/>
                <w:b/>
                <w:bCs/>
                <w:color w:val="FFFFFF"/>
                <w:spacing w:val="-3"/>
                <w:sz w:val="20"/>
                <w:szCs w:val="24"/>
                <w:lang w:val="fr-CA"/>
              </w:rPr>
              <w:t xml:space="preserve"> </w:t>
            </w:r>
            <w:r w:rsidRPr="00C12F8B">
              <w:rPr>
                <w:rFonts w:ascii="Calibri" w:eastAsiaTheme="minorEastAsia" w:hAnsi="Calibri" w:cs="Calibri"/>
                <w:b/>
                <w:bCs/>
                <w:color w:val="FFFFFF"/>
                <w:sz w:val="20"/>
                <w:szCs w:val="24"/>
                <w:lang w:val="fr-CA"/>
              </w:rPr>
              <w:t>à</w:t>
            </w:r>
            <w:r w:rsidRPr="00C12F8B">
              <w:rPr>
                <w:rFonts w:ascii="Calibri" w:eastAsiaTheme="minorEastAsia" w:hAnsi="Calibri" w:cs="Calibri"/>
                <w:b/>
                <w:bCs/>
                <w:color w:val="FFFFFF"/>
                <w:spacing w:val="-8"/>
                <w:sz w:val="20"/>
                <w:szCs w:val="24"/>
                <w:lang w:val="fr-CA"/>
              </w:rPr>
              <w:t xml:space="preserve"> </w:t>
            </w:r>
            <w:r w:rsidRPr="00C12F8B">
              <w:rPr>
                <w:rFonts w:ascii="Calibri" w:eastAsiaTheme="minorEastAsia" w:hAnsi="Calibri" w:cs="Calibri"/>
                <w:b/>
                <w:bCs/>
                <w:color w:val="FFFFFF"/>
                <w:spacing w:val="-2"/>
                <w:sz w:val="20"/>
                <w:szCs w:val="24"/>
                <w:lang w:val="fr-CA"/>
              </w:rPr>
              <w:t>l</w:t>
            </w:r>
            <w:r w:rsidRPr="00C12F8B">
              <w:rPr>
                <w:rFonts w:ascii="Calibri" w:eastAsiaTheme="minorEastAsia" w:hAnsi="Calibri" w:cs="Calibri"/>
                <w:b/>
                <w:bCs/>
                <w:color w:val="FFFFFF"/>
                <w:sz w:val="20"/>
                <w:szCs w:val="24"/>
                <w:lang w:val="fr-CA"/>
              </w:rPr>
              <w:t>a</w:t>
            </w:r>
            <w:r w:rsidRPr="00C12F8B">
              <w:rPr>
                <w:rFonts w:ascii="Calibri" w:eastAsiaTheme="minorEastAsia" w:hAnsi="Calibri" w:cs="Calibri"/>
                <w:b/>
                <w:bCs/>
                <w:color w:val="FFFFFF"/>
                <w:spacing w:val="-6"/>
                <w:sz w:val="20"/>
                <w:szCs w:val="24"/>
                <w:lang w:val="fr-CA"/>
              </w:rPr>
              <w:t xml:space="preserve"> </w:t>
            </w:r>
            <w:r w:rsidRPr="00C12F8B">
              <w:rPr>
                <w:rFonts w:ascii="Calibri" w:eastAsiaTheme="minorEastAsia" w:hAnsi="Calibri" w:cs="Calibri"/>
                <w:b/>
                <w:bCs/>
                <w:color w:val="FFFFFF"/>
                <w:sz w:val="20"/>
                <w:szCs w:val="24"/>
                <w:lang w:val="fr-CA"/>
              </w:rPr>
              <w:t>c</w:t>
            </w:r>
            <w:r w:rsidRPr="00C12F8B">
              <w:rPr>
                <w:rFonts w:ascii="Calibri" w:eastAsiaTheme="minorEastAsia" w:hAnsi="Calibri" w:cs="Calibri"/>
                <w:b/>
                <w:bCs/>
                <w:color w:val="FFFFFF"/>
                <w:spacing w:val="1"/>
                <w:sz w:val="20"/>
                <w:szCs w:val="24"/>
                <w:lang w:val="fr-CA"/>
              </w:rPr>
              <w:t>l</w:t>
            </w:r>
            <w:r w:rsidRPr="00C12F8B">
              <w:rPr>
                <w:rFonts w:ascii="Calibri" w:eastAsiaTheme="minorEastAsia" w:hAnsi="Calibri" w:cs="Calibri"/>
                <w:b/>
                <w:bCs/>
                <w:color w:val="FFFFFF"/>
                <w:spacing w:val="-2"/>
                <w:sz w:val="20"/>
                <w:szCs w:val="24"/>
                <w:lang w:val="fr-CA"/>
              </w:rPr>
              <w:t>i</w:t>
            </w:r>
            <w:r w:rsidRPr="00C12F8B">
              <w:rPr>
                <w:rFonts w:ascii="Calibri" w:eastAsiaTheme="minorEastAsia" w:hAnsi="Calibri" w:cs="Calibri"/>
                <w:b/>
                <w:bCs/>
                <w:color w:val="FFFFFF"/>
                <w:spacing w:val="-1"/>
                <w:sz w:val="20"/>
                <w:szCs w:val="24"/>
                <w:lang w:val="fr-CA"/>
              </w:rPr>
              <w:t>e</w:t>
            </w:r>
            <w:r w:rsidRPr="00C12F8B">
              <w:rPr>
                <w:rFonts w:ascii="Calibri" w:eastAsiaTheme="minorEastAsia" w:hAnsi="Calibri" w:cs="Calibri"/>
                <w:b/>
                <w:bCs/>
                <w:color w:val="FFFFFF"/>
                <w:sz w:val="20"/>
                <w:szCs w:val="24"/>
                <w:lang w:val="fr-CA"/>
              </w:rPr>
              <w:t>nt</w:t>
            </w:r>
            <w:r w:rsidRPr="00C12F8B">
              <w:rPr>
                <w:rFonts w:ascii="Calibri" w:eastAsiaTheme="minorEastAsia" w:hAnsi="Calibri" w:cs="Calibri"/>
                <w:b/>
                <w:bCs/>
                <w:color w:val="FFFFFF"/>
                <w:spacing w:val="-4"/>
                <w:sz w:val="20"/>
                <w:szCs w:val="24"/>
                <w:lang w:val="fr-CA"/>
              </w:rPr>
              <w:t>è</w:t>
            </w:r>
            <w:r w:rsidRPr="00C12F8B">
              <w:rPr>
                <w:rFonts w:ascii="Calibri" w:eastAsiaTheme="minorEastAsia" w:hAnsi="Calibri" w:cs="Calibri"/>
                <w:b/>
                <w:bCs/>
                <w:color w:val="FFFFFF"/>
                <w:spacing w:val="1"/>
                <w:sz w:val="20"/>
                <w:szCs w:val="24"/>
                <w:lang w:val="fr-CA"/>
              </w:rPr>
              <w:t>l</w:t>
            </w:r>
            <w:r w:rsidRPr="00C12F8B">
              <w:rPr>
                <w:rFonts w:ascii="Calibri" w:eastAsiaTheme="minorEastAsia" w:hAnsi="Calibri" w:cs="Calibri"/>
                <w:b/>
                <w:bCs/>
                <w:color w:val="FFFFFF"/>
                <w:sz w:val="20"/>
                <w:szCs w:val="24"/>
                <w:lang w:val="fr-CA"/>
              </w:rPr>
              <w:t>e</w:t>
            </w:r>
            <w:r w:rsidRPr="00C12F8B">
              <w:rPr>
                <w:rFonts w:ascii="Calibri" w:eastAsiaTheme="minorEastAsia" w:hAnsi="Calibri" w:cs="Calibri"/>
                <w:b/>
                <w:bCs/>
                <w:color w:val="FFFFFF"/>
                <w:spacing w:val="-6"/>
                <w:sz w:val="20"/>
                <w:szCs w:val="24"/>
                <w:lang w:val="fr-CA"/>
              </w:rPr>
              <w:t xml:space="preserve"> </w:t>
            </w:r>
            <w:r w:rsidRPr="00C12F8B">
              <w:rPr>
                <w:rFonts w:ascii="Calibri" w:eastAsiaTheme="minorEastAsia" w:hAnsi="Calibri" w:cs="Calibri"/>
                <w:b/>
                <w:bCs/>
                <w:color w:val="FFFFFF"/>
                <w:spacing w:val="-2"/>
                <w:sz w:val="20"/>
                <w:szCs w:val="24"/>
                <w:lang w:val="fr-CA"/>
              </w:rPr>
              <w:t>d</w:t>
            </w:r>
            <w:r w:rsidRPr="00C12F8B">
              <w:rPr>
                <w:rFonts w:ascii="Calibri" w:eastAsiaTheme="minorEastAsia" w:hAnsi="Calibri" w:cs="Calibri"/>
                <w:b/>
                <w:bCs/>
                <w:color w:val="FFFFFF"/>
                <w:spacing w:val="-1"/>
                <w:sz w:val="20"/>
                <w:szCs w:val="24"/>
                <w:lang w:val="fr-CA"/>
              </w:rPr>
              <w:t>e</w:t>
            </w:r>
            <w:r w:rsidRPr="00C12F8B">
              <w:rPr>
                <w:rFonts w:ascii="Calibri" w:eastAsiaTheme="minorEastAsia" w:hAnsi="Calibri" w:cs="Calibri"/>
                <w:b/>
                <w:bCs/>
                <w:color w:val="FFFFFF"/>
                <w:sz w:val="20"/>
                <w:szCs w:val="24"/>
                <w:lang w:val="fr-CA"/>
              </w:rPr>
              <w:t>s</w:t>
            </w:r>
            <w:r w:rsidRPr="00C12F8B">
              <w:rPr>
                <w:rFonts w:ascii="Calibri" w:eastAsiaTheme="minorEastAsia" w:hAnsi="Calibri" w:cs="Calibri"/>
                <w:b/>
                <w:bCs/>
                <w:color w:val="FFFFFF"/>
                <w:spacing w:val="-6"/>
                <w:sz w:val="20"/>
                <w:szCs w:val="24"/>
                <w:lang w:val="fr-CA"/>
              </w:rPr>
              <w:t xml:space="preserve"> </w:t>
            </w:r>
            <w:r w:rsidRPr="00C12F8B">
              <w:rPr>
                <w:rFonts w:ascii="Calibri" w:eastAsiaTheme="minorEastAsia" w:hAnsi="Calibri" w:cs="Calibri"/>
                <w:b/>
                <w:bCs/>
                <w:color w:val="FFFFFF"/>
                <w:spacing w:val="1"/>
                <w:sz w:val="20"/>
                <w:szCs w:val="24"/>
                <w:lang w:val="fr-CA"/>
              </w:rPr>
              <w:t>l</w:t>
            </w:r>
            <w:r w:rsidRPr="00C12F8B">
              <w:rPr>
                <w:rFonts w:ascii="Calibri" w:eastAsiaTheme="minorEastAsia" w:hAnsi="Calibri" w:cs="Calibri"/>
                <w:b/>
                <w:bCs/>
                <w:color w:val="FFFFFF"/>
                <w:spacing w:val="-1"/>
                <w:sz w:val="20"/>
                <w:szCs w:val="24"/>
                <w:lang w:val="fr-CA"/>
              </w:rPr>
              <w:t>a</w:t>
            </w:r>
            <w:r w:rsidRPr="00C12F8B">
              <w:rPr>
                <w:rFonts w:ascii="Calibri" w:eastAsiaTheme="minorEastAsia" w:hAnsi="Calibri" w:cs="Calibri"/>
                <w:b/>
                <w:bCs/>
                <w:color w:val="FFFFFF"/>
                <w:sz w:val="20"/>
                <w:szCs w:val="24"/>
                <w:lang w:val="fr-CA"/>
              </w:rPr>
              <w:t>b</w:t>
            </w:r>
            <w:r w:rsidRPr="00C12F8B">
              <w:rPr>
                <w:rFonts w:ascii="Calibri" w:eastAsiaTheme="minorEastAsia" w:hAnsi="Calibri" w:cs="Calibri"/>
                <w:b/>
                <w:bCs/>
                <w:color w:val="FFFFFF"/>
                <w:spacing w:val="-2"/>
                <w:sz w:val="20"/>
                <w:szCs w:val="24"/>
                <w:lang w:val="fr-CA"/>
              </w:rPr>
              <w:t>o</w:t>
            </w:r>
            <w:r w:rsidRPr="00C12F8B">
              <w:rPr>
                <w:rFonts w:ascii="Calibri" w:eastAsiaTheme="minorEastAsia" w:hAnsi="Calibri" w:cs="Calibri"/>
                <w:b/>
                <w:bCs/>
                <w:color w:val="FFFFFF"/>
                <w:spacing w:val="-4"/>
                <w:sz w:val="20"/>
                <w:szCs w:val="24"/>
                <w:lang w:val="fr-CA"/>
              </w:rPr>
              <w:t>r</w:t>
            </w:r>
            <w:r w:rsidRPr="00C12F8B">
              <w:rPr>
                <w:rFonts w:ascii="Calibri" w:eastAsiaTheme="minorEastAsia" w:hAnsi="Calibri" w:cs="Calibri"/>
                <w:b/>
                <w:bCs/>
                <w:color w:val="FFFFFF"/>
                <w:spacing w:val="-1"/>
                <w:sz w:val="20"/>
                <w:szCs w:val="24"/>
                <w:lang w:val="fr-CA"/>
              </w:rPr>
              <w:t>a</w:t>
            </w:r>
            <w:r w:rsidRPr="00C12F8B">
              <w:rPr>
                <w:rFonts w:ascii="Calibri" w:eastAsiaTheme="minorEastAsia" w:hAnsi="Calibri" w:cs="Calibri"/>
                <w:b/>
                <w:bCs/>
                <w:color w:val="FFFFFF"/>
                <w:sz w:val="20"/>
                <w:szCs w:val="24"/>
                <w:lang w:val="fr-CA"/>
              </w:rPr>
              <w:t>t</w:t>
            </w:r>
            <w:r w:rsidRPr="00C12F8B">
              <w:rPr>
                <w:rFonts w:ascii="Calibri" w:eastAsiaTheme="minorEastAsia" w:hAnsi="Calibri" w:cs="Calibri"/>
                <w:b/>
                <w:bCs/>
                <w:color w:val="FFFFFF"/>
                <w:spacing w:val="-2"/>
                <w:sz w:val="20"/>
                <w:szCs w:val="24"/>
                <w:lang w:val="fr-CA"/>
              </w:rPr>
              <w:t>o</w:t>
            </w:r>
            <w:r w:rsidRPr="00C12F8B">
              <w:rPr>
                <w:rFonts w:ascii="Calibri" w:eastAsiaTheme="minorEastAsia" w:hAnsi="Calibri" w:cs="Calibri"/>
                <w:b/>
                <w:bCs/>
                <w:color w:val="FFFFFF"/>
                <w:spacing w:val="1"/>
                <w:sz w:val="20"/>
                <w:szCs w:val="24"/>
                <w:lang w:val="fr-CA"/>
              </w:rPr>
              <w:t>ir</w:t>
            </w:r>
            <w:r w:rsidRPr="00C12F8B">
              <w:rPr>
                <w:rFonts w:ascii="Calibri" w:eastAsiaTheme="minorEastAsia" w:hAnsi="Calibri" w:cs="Calibri"/>
                <w:b/>
                <w:bCs/>
                <w:color w:val="FFFFFF"/>
                <w:spacing w:val="-1"/>
                <w:sz w:val="20"/>
                <w:szCs w:val="24"/>
                <w:lang w:val="fr-CA"/>
              </w:rPr>
              <w:t>e</w:t>
            </w:r>
            <w:r w:rsidRPr="00C12F8B">
              <w:rPr>
                <w:rFonts w:ascii="Calibri" w:eastAsiaTheme="minorEastAsia" w:hAnsi="Calibri" w:cs="Calibri"/>
                <w:b/>
                <w:bCs/>
                <w:color w:val="FFFFFF"/>
                <w:sz w:val="20"/>
                <w:szCs w:val="24"/>
                <w:lang w:val="fr-CA"/>
              </w:rPr>
              <w:t>s</w:t>
            </w:r>
            <w:r w:rsidRPr="00C12F8B">
              <w:rPr>
                <w:rFonts w:ascii="Calibri" w:eastAsiaTheme="minorEastAsia" w:hAnsi="Calibri" w:cs="Calibri"/>
                <w:b/>
                <w:bCs/>
                <w:color w:val="FFFFFF"/>
                <w:spacing w:val="-5"/>
                <w:sz w:val="20"/>
                <w:szCs w:val="24"/>
                <w:lang w:val="fr-CA"/>
              </w:rPr>
              <w:t xml:space="preserve"> </w:t>
            </w:r>
            <w:r w:rsidRPr="00C12F8B">
              <w:rPr>
                <w:rFonts w:ascii="Calibri" w:eastAsiaTheme="minorEastAsia" w:hAnsi="Calibri" w:cs="Calibri"/>
                <w:b/>
                <w:bCs/>
                <w:color w:val="FFFFFF"/>
                <w:spacing w:val="-3"/>
                <w:sz w:val="20"/>
                <w:szCs w:val="24"/>
                <w:lang w:val="fr-CA"/>
              </w:rPr>
              <w:t>C</w:t>
            </w:r>
            <w:r w:rsidRPr="00C12F8B">
              <w:rPr>
                <w:rFonts w:ascii="Calibri" w:eastAsiaTheme="minorEastAsia" w:hAnsi="Calibri" w:cs="Calibri"/>
                <w:b/>
                <w:bCs/>
                <w:color w:val="FFFFFF"/>
                <w:spacing w:val="-4"/>
                <w:sz w:val="20"/>
                <w:szCs w:val="24"/>
                <w:lang w:val="fr-CA"/>
              </w:rPr>
              <w:t>U</w:t>
            </w:r>
            <w:r w:rsidRPr="00C12F8B">
              <w:rPr>
                <w:rFonts w:ascii="Calibri" w:eastAsiaTheme="minorEastAsia" w:hAnsi="Calibri" w:cs="Calibri"/>
                <w:b/>
                <w:bCs/>
                <w:color w:val="FFFFFF"/>
                <w:spacing w:val="-1"/>
                <w:sz w:val="20"/>
                <w:szCs w:val="24"/>
                <w:lang w:val="fr-CA"/>
              </w:rPr>
              <w:t>SM / Laboratory Client Services contacts</w:t>
            </w:r>
          </w:p>
        </w:tc>
      </w:tr>
      <w:tr w:rsidR="00CD097B" w:rsidTr="00F71492">
        <w:trPr>
          <w:trHeight w:val="360"/>
        </w:trPr>
        <w:tc>
          <w:tcPr>
            <w:tcW w:w="5247" w:type="dxa"/>
            <w:vAlign w:val="center"/>
          </w:tcPr>
          <w:p w:rsidR="00CD097B" w:rsidRPr="00C12F8B" w:rsidRDefault="00CD097B" w:rsidP="00F71492">
            <w:pPr>
              <w:widowControl w:val="0"/>
              <w:kinsoku w:val="0"/>
              <w:overflowPunct w:val="0"/>
              <w:autoSpaceDE w:val="0"/>
              <w:autoSpaceDN w:val="0"/>
              <w:adjustRightInd w:val="0"/>
              <w:ind w:left="9"/>
              <w:jc w:val="center"/>
              <w:rPr>
                <w:rFonts w:ascii="Times New Roman" w:eastAsiaTheme="minorEastAsia" w:hAnsi="Times New Roman" w:cs="Times New Roman"/>
                <w:sz w:val="20"/>
                <w:szCs w:val="24"/>
              </w:rPr>
            </w:pPr>
            <w:r w:rsidRPr="00C12F8B">
              <w:rPr>
                <w:rFonts w:ascii="Calibri" w:eastAsiaTheme="minorEastAsia" w:hAnsi="Calibri" w:cs="Calibri"/>
                <w:sz w:val="20"/>
                <w:szCs w:val="24"/>
              </w:rPr>
              <w:t>T</w:t>
            </w:r>
            <w:r w:rsidRPr="00C12F8B">
              <w:rPr>
                <w:rFonts w:ascii="Calibri" w:eastAsiaTheme="minorEastAsia" w:hAnsi="Calibri" w:cs="Calibri"/>
                <w:spacing w:val="-2"/>
                <w:sz w:val="20"/>
                <w:szCs w:val="24"/>
              </w:rPr>
              <w:t>é</w:t>
            </w:r>
            <w:r w:rsidRPr="00C12F8B">
              <w:rPr>
                <w:rFonts w:ascii="Calibri" w:eastAsiaTheme="minorEastAsia" w:hAnsi="Calibri" w:cs="Calibri"/>
                <w:sz w:val="20"/>
                <w:szCs w:val="24"/>
              </w:rPr>
              <w:t>lé</w:t>
            </w:r>
            <w:r w:rsidRPr="00C12F8B">
              <w:rPr>
                <w:rFonts w:ascii="Calibri" w:eastAsiaTheme="minorEastAsia" w:hAnsi="Calibri" w:cs="Calibri"/>
                <w:spacing w:val="1"/>
                <w:sz w:val="20"/>
                <w:szCs w:val="24"/>
              </w:rPr>
              <w:t>p</w:t>
            </w:r>
            <w:r w:rsidRPr="00C12F8B">
              <w:rPr>
                <w:rFonts w:ascii="Calibri" w:eastAsiaTheme="minorEastAsia" w:hAnsi="Calibri" w:cs="Calibri"/>
                <w:spacing w:val="-2"/>
                <w:sz w:val="20"/>
                <w:szCs w:val="24"/>
              </w:rPr>
              <w:t>ho</w:t>
            </w:r>
            <w:r w:rsidRPr="00C12F8B">
              <w:rPr>
                <w:rFonts w:ascii="Calibri" w:eastAsiaTheme="minorEastAsia" w:hAnsi="Calibri" w:cs="Calibri"/>
                <w:spacing w:val="1"/>
                <w:sz w:val="20"/>
                <w:szCs w:val="24"/>
              </w:rPr>
              <w:t>n</w:t>
            </w:r>
            <w:r w:rsidRPr="00C12F8B">
              <w:rPr>
                <w:rFonts w:ascii="Calibri" w:eastAsiaTheme="minorEastAsia" w:hAnsi="Calibri" w:cs="Calibri"/>
                <w:sz w:val="20"/>
                <w:szCs w:val="24"/>
              </w:rPr>
              <w:t>e</w:t>
            </w:r>
            <w:r w:rsidRPr="00C12F8B">
              <w:rPr>
                <w:rFonts w:ascii="Calibri" w:eastAsiaTheme="minorEastAsia" w:hAnsi="Calibri" w:cs="Calibri"/>
                <w:spacing w:val="-5"/>
                <w:sz w:val="20"/>
                <w:szCs w:val="24"/>
              </w:rPr>
              <w:t xml:space="preserve"> </w:t>
            </w:r>
            <w:r w:rsidRPr="00033446">
              <w:rPr>
                <w:rFonts w:ascii="Calibri" w:eastAsiaTheme="minorEastAsia" w:hAnsi="Calibri" w:cs="Calibri"/>
                <w:spacing w:val="-5"/>
                <w:sz w:val="20"/>
                <w:szCs w:val="24"/>
              </w:rPr>
              <w:t>/Telephone</w:t>
            </w:r>
            <w:r w:rsidRPr="00C12F8B">
              <w:rPr>
                <w:rFonts w:ascii="Calibri" w:eastAsiaTheme="minorEastAsia" w:hAnsi="Calibri" w:cs="Calibri"/>
                <w:sz w:val="20"/>
                <w:szCs w:val="24"/>
              </w:rPr>
              <w:t>:</w:t>
            </w:r>
          </w:p>
        </w:tc>
        <w:tc>
          <w:tcPr>
            <w:tcW w:w="5229" w:type="dxa"/>
            <w:vAlign w:val="center"/>
          </w:tcPr>
          <w:p w:rsidR="00CD097B" w:rsidRPr="00C12F8B" w:rsidRDefault="00CD097B" w:rsidP="00F71492">
            <w:pPr>
              <w:widowControl w:val="0"/>
              <w:kinsoku w:val="0"/>
              <w:overflowPunct w:val="0"/>
              <w:autoSpaceDE w:val="0"/>
              <w:autoSpaceDN w:val="0"/>
              <w:adjustRightInd w:val="0"/>
              <w:jc w:val="center"/>
              <w:rPr>
                <w:rFonts w:ascii="Times New Roman" w:eastAsiaTheme="minorEastAsia" w:hAnsi="Times New Roman" w:cs="Times New Roman"/>
                <w:sz w:val="20"/>
                <w:szCs w:val="24"/>
              </w:rPr>
            </w:pPr>
            <w:r w:rsidRPr="00C12F8B">
              <w:rPr>
                <w:rFonts w:ascii="Calibri" w:eastAsiaTheme="minorEastAsia" w:hAnsi="Calibri" w:cs="Calibri"/>
                <w:spacing w:val="-1"/>
                <w:sz w:val="20"/>
                <w:szCs w:val="24"/>
              </w:rPr>
              <w:t>(</w:t>
            </w:r>
            <w:r w:rsidRPr="00C12F8B">
              <w:rPr>
                <w:rFonts w:ascii="Calibri" w:eastAsiaTheme="minorEastAsia" w:hAnsi="Calibri" w:cs="Calibri"/>
                <w:sz w:val="20"/>
                <w:szCs w:val="24"/>
              </w:rPr>
              <w:t>514)</w:t>
            </w:r>
            <w:r w:rsidRPr="00C12F8B">
              <w:rPr>
                <w:rFonts w:ascii="Calibri" w:eastAsiaTheme="minorEastAsia" w:hAnsi="Calibri" w:cs="Calibri"/>
                <w:spacing w:val="-11"/>
                <w:sz w:val="20"/>
                <w:szCs w:val="24"/>
              </w:rPr>
              <w:t xml:space="preserve"> </w:t>
            </w:r>
            <w:r w:rsidRPr="00C12F8B">
              <w:rPr>
                <w:rFonts w:ascii="Calibri" w:eastAsiaTheme="minorEastAsia" w:hAnsi="Calibri" w:cs="Calibri"/>
                <w:sz w:val="20"/>
                <w:szCs w:val="24"/>
              </w:rPr>
              <w:t>934</w:t>
            </w:r>
            <w:r w:rsidRPr="00C12F8B">
              <w:rPr>
                <w:rFonts w:ascii="Calibri" w:eastAsiaTheme="minorEastAsia" w:hAnsi="Calibri" w:cs="Calibri"/>
                <w:spacing w:val="-7"/>
                <w:sz w:val="20"/>
                <w:szCs w:val="24"/>
              </w:rPr>
              <w:t>-</w:t>
            </w:r>
            <w:r w:rsidRPr="00C12F8B">
              <w:rPr>
                <w:rFonts w:ascii="Calibri" w:eastAsiaTheme="minorEastAsia" w:hAnsi="Calibri" w:cs="Calibri"/>
                <w:sz w:val="20"/>
                <w:szCs w:val="24"/>
              </w:rPr>
              <w:t>19</w:t>
            </w:r>
            <w:r w:rsidRPr="00C12F8B">
              <w:rPr>
                <w:rFonts w:ascii="Calibri" w:eastAsiaTheme="minorEastAsia" w:hAnsi="Calibri" w:cs="Calibri"/>
                <w:spacing w:val="-2"/>
                <w:sz w:val="20"/>
                <w:szCs w:val="24"/>
              </w:rPr>
              <w:t>3</w:t>
            </w:r>
            <w:r w:rsidRPr="00C12F8B">
              <w:rPr>
                <w:rFonts w:ascii="Calibri" w:eastAsiaTheme="minorEastAsia" w:hAnsi="Calibri" w:cs="Calibri"/>
                <w:sz w:val="20"/>
                <w:szCs w:val="24"/>
              </w:rPr>
              <w:t>4,</w:t>
            </w:r>
            <w:r w:rsidRPr="00C12F8B">
              <w:rPr>
                <w:rFonts w:ascii="Calibri" w:eastAsiaTheme="minorEastAsia" w:hAnsi="Calibri" w:cs="Calibri"/>
                <w:spacing w:val="-9"/>
                <w:sz w:val="20"/>
                <w:szCs w:val="24"/>
              </w:rPr>
              <w:t xml:space="preserve"> </w:t>
            </w:r>
            <w:r w:rsidRPr="00C12F8B">
              <w:rPr>
                <w:rFonts w:ascii="Calibri" w:eastAsiaTheme="minorEastAsia" w:hAnsi="Calibri" w:cs="Calibri"/>
                <w:spacing w:val="1"/>
                <w:sz w:val="20"/>
                <w:szCs w:val="24"/>
              </w:rPr>
              <w:t>p</w:t>
            </w:r>
            <w:r w:rsidRPr="00C12F8B">
              <w:rPr>
                <w:rFonts w:ascii="Calibri" w:eastAsiaTheme="minorEastAsia" w:hAnsi="Calibri" w:cs="Calibri"/>
                <w:sz w:val="20"/>
                <w:szCs w:val="24"/>
              </w:rPr>
              <w:t>o</w:t>
            </w:r>
            <w:r w:rsidRPr="00C12F8B">
              <w:rPr>
                <w:rFonts w:ascii="Calibri" w:eastAsiaTheme="minorEastAsia" w:hAnsi="Calibri" w:cs="Calibri"/>
                <w:spacing w:val="-3"/>
                <w:sz w:val="20"/>
                <w:szCs w:val="24"/>
              </w:rPr>
              <w:t>s</w:t>
            </w:r>
            <w:r w:rsidRPr="00C12F8B">
              <w:rPr>
                <w:rFonts w:ascii="Calibri" w:eastAsiaTheme="minorEastAsia" w:hAnsi="Calibri" w:cs="Calibri"/>
                <w:spacing w:val="1"/>
                <w:sz w:val="20"/>
                <w:szCs w:val="24"/>
              </w:rPr>
              <w:t>t</w:t>
            </w:r>
            <w:r w:rsidRPr="00C12F8B">
              <w:rPr>
                <w:rFonts w:ascii="Calibri" w:eastAsiaTheme="minorEastAsia" w:hAnsi="Calibri" w:cs="Calibri"/>
                <w:sz w:val="20"/>
                <w:szCs w:val="24"/>
              </w:rPr>
              <w:t>e</w:t>
            </w:r>
            <w:r w:rsidRPr="00C12F8B">
              <w:rPr>
                <w:rFonts w:ascii="Calibri" w:eastAsiaTheme="minorEastAsia" w:hAnsi="Calibri" w:cs="Calibri"/>
                <w:spacing w:val="-8"/>
                <w:sz w:val="20"/>
                <w:szCs w:val="24"/>
              </w:rPr>
              <w:t xml:space="preserve"> </w:t>
            </w:r>
            <w:r w:rsidRPr="00C12F8B">
              <w:rPr>
                <w:rFonts w:ascii="Calibri" w:eastAsiaTheme="minorEastAsia" w:hAnsi="Calibri" w:cs="Calibri"/>
                <w:sz w:val="20"/>
                <w:szCs w:val="24"/>
              </w:rPr>
              <w:t>3</w:t>
            </w:r>
            <w:r w:rsidRPr="00C12F8B">
              <w:rPr>
                <w:rFonts w:ascii="Calibri" w:eastAsiaTheme="minorEastAsia" w:hAnsi="Calibri" w:cs="Calibri"/>
                <w:spacing w:val="-2"/>
                <w:sz w:val="20"/>
                <w:szCs w:val="24"/>
              </w:rPr>
              <w:t>568</w:t>
            </w:r>
            <w:r w:rsidRPr="00C12F8B">
              <w:rPr>
                <w:rFonts w:ascii="Calibri" w:eastAsiaTheme="minorEastAsia" w:hAnsi="Calibri" w:cs="Calibri"/>
                <w:sz w:val="20"/>
                <w:szCs w:val="24"/>
              </w:rPr>
              <w:t>7</w:t>
            </w:r>
          </w:p>
        </w:tc>
      </w:tr>
      <w:tr w:rsidR="00CD097B" w:rsidTr="00F71492">
        <w:trPr>
          <w:trHeight w:val="360"/>
        </w:trPr>
        <w:tc>
          <w:tcPr>
            <w:tcW w:w="5247" w:type="dxa"/>
            <w:vAlign w:val="center"/>
          </w:tcPr>
          <w:p w:rsidR="00CD097B" w:rsidRPr="00C12F8B" w:rsidRDefault="00CD097B" w:rsidP="00F71492">
            <w:pPr>
              <w:widowControl w:val="0"/>
              <w:kinsoku w:val="0"/>
              <w:overflowPunct w:val="0"/>
              <w:autoSpaceDE w:val="0"/>
              <w:autoSpaceDN w:val="0"/>
              <w:adjustRightInd w:val="0"/>
              <w:ind w:left="9"/>
              <w:jc w:val="center"/>
              <w:rPr>
                <w:rFonts w:ascii="Times New Roman" w:eastAsiaTheme="minorEastAsia" w:hAnsi="Times New Roman" w:cs="Times New Roman"/>
                <w:sz w:val="20"/>
                <w:szCs w:val="24"/>
              </w:rPr>
            </w:pPr>
            <w:r w:rsidRPr="00C12F8B">
              <w:rPr>
                <w:rFonts w:ascii="Calibri" w:eastAsiaTheme="minorEastAsia" w:hAnsi="Calibri" w:cs="Calibri"/>
                <w:sz w:val="20"/>
                <w:szCs w:val="24"/>
              </w:rPr>
              <w:t>Fax</w:t>
            </w:r>
            <w:r w:rsidRPr="00C12F8B">
              <w:rPr>
                <w:rFonts w:ascii="Calibri" w:eastAsiaTheme="minorEastAsia" w:hAnsi="Calibri" w:cs="Calibri"/>
                <w:spacing w:val="-1"/>
                <w:sz w:val="20"/>
                <w:szCs w:val="24"/>
              </w:rPr>
              <w:t xml:space="preserve"> </w:t>
            </w:r>
            <w:r w:rsidRPr="00C12F8B">
              <w:rPr>
                <w:rFonts w:ascii="Calibri" w:eastAsiaTheme="minorEastAsia" w:hAnsi="Calibri" w:cs="Calibri"/>
                <w:sz w:val="20"/>
                <w:szCs w:val="24"/>
              </w:rPr>
              <w:t>:</w:t>
            </w:r>
          </w:p>
        </w:tc>
        <w:tc>
          <w:tcPr>
            <w:tcW w:w="5229" w:type="dxa"/>
            <w:vAlign w:val="center"/>
          </w:tcPr>
          <w:p w:rsidR="00CD097B" w:rsidRPr="00C12F8B" w:rsidRDefault="00CD097B" w:rsidP="00F71492">
            <w:pPr>
              <w:widowControl w:val="0"/>
              <w:kinsoku w:val="0"/>
              <w:overflowPunct w:val="0"/>
              <w:autoSpaceDE w:val="0"/>
              <w:autoSpaceDN w:val="0"/>
              <w:adjustRightInd w:val="0"/>
              <w:jc w:val="center"/>
              <w:rPr>
                <w:rFonts w:ascii="Times New Roman" w:eastAsiaTheme="minorEastAsia" w:hAnsi="Times New Roman" w:cs="Times New Roman"/>
                <w:sz w:val="20"/>
                <w:szCs w:val="24"/>
              </w:rPr>
            </w:pPr>
            <w:r w:rsidRPr="00C12F8B">
              <w:rPr>
                <w:rFonts w:ascii="Calibri" w:eastAsiaTheme="minorEastAsia" w:hAnsi="Calibri" w:cs="Calibri"/>
                <w:spacing w:val="-1"/>
                <w:sz w:val="20"/>
                <w:szCs w:val="24"/>
              </w:rPr>
              <w:t>(</w:t>
            </w:r>
            <w:r w:rsidRPr="00C12F8B">
              <w:rPr>
                <w:rFonts w:ascii="Calibri" w:eastAsiaTheme="minorEastAsia" w:hAnsi="Calibri" w:cs="Calibri"/>
                <w:sz w:val="20"/>
                <w:szCs w:val="24"/>
              </w:rPr>
              <w:t>514)</w:t>
            </w:r>
            <w:r w:rsidRPr="00C12F8B">
              <w:rPr>
                <w:rFonts w:ascii="Calibri" w:eastAsiaTheme="minorEastAsia" w:hAnsi="Calibri" w:cs="Calibri"/>
                <w:spacing w:val="-16"/>
                <w:sz w:val="20"/>
                <w:szCs w:val="24"/>
              </w:rPr>
              <w:t xml:space="preserve"> </w:t>
            </w:r>
            <w:r w:rsidRPr="00C12F8B">
              <w:rPr>
                <w:rFonts w:ascii="Calibri" w:eastAsiaTheme="minorEastAsia" w:hAnsi="Calibri" w:cs="Calibri"/>
                <w:sz w:val="20"/>
                <w:szCs w:val="24"/>
              </w:rPr>
              <w:t>934</w:t>
            </w:r>
            <w:r w:rsidRPr="00C12F8B">
              <w:rPr>
                <w:rFonts w:ascii="Calibri" w:eastAsiaTheme="minorEastAsia" w:hAnsi="Calibri" w:cs="Calibri"/>
                <w:spacing w:val="-7"/>
                <w:sz w:val="20"/>
                <w:szCs w:val="24"/>
              </w:rPr>
              <w:t>-</w:t>
            </w:r>
            <w:r w:rsidRPr="00C12F8B">
              <w:rPr>
                <w:rFonts w:ascii="Calibri" w:eastAsiaTheme="minorEastAsia" w:hAnsi="Calibri" w:cs="Calibri"/>
                <w:sz w:val="20"/>
                <w:szCs w:val="24"/>
              </w:rPr>
              <w:t>44</w:t>
            </w:r>
            <w:r w:rsidRPr="00C12F8B">
              <w:rPr>
                <w:rFonts w:ascii="Calibri" w:eastAsiaTheme="minorEastAsia" w:hAnsi="Calibri" w:cs="Calibri"/>
                <w:spacing w:val="-2"/>
                <w:sz w:val="20"/>
                <w:szCs w:val="24"/>
              </w:rPr>
              <w:t>5</w:t>
            </w:r>
            <w:r w:rsidRPr="00C12F8B">
              <w:rPr>
                <w:rFonts w:ascii="Calibri" w:eastAsiaTheme="minorEastAsia" w:hAnsi="Calibri" w:cs="Calibri"/>
                <w:sz w:val="20"/>
                <w:szCs w:val="24"/>
              </w:rPr>
              <w:t>7</w:t>
            </w:r>
          </w:p>
        </w:tc>
      </w:tr>
      <w:tr w:rsidR="00CD097B" w:rsidTr="00F71492">
        <w:trPr>
          <w:trHeight w:val="360"/>
        </w:trPr>
        <w:tc>
          <w:tcPr>
            <w:tcW w:w="5247" w:type="dxa"/>
            <w:vAlign w:val="center"/>
          </w:tcPr>
          <w:p w:rsidR="00CD097B" w:rsidRPr="00C12F8B" w:rsidRDefault="00CD097B" w:rsidP="00F71492">
            <w:pPr>
              <w:widowControl w:val="0"/>
              <w:kinsoku w:val="0"/>
              <w:overflowPunct w:val="0"/>
              <w:autoSpaceDE w:val="0"/>
              <w:autoSpaceDN w:val="0"/>
              <w:adjustRightInd w:val="0"/>
              <w:jc w:val="center"/>
              <w:rPr>
                <w:rFonts w:ascii="Calibri" w:eastAsiaTheme="minorEastAsia" w:hAnsi="Calibri" w:cs="Calibri"/>
                <w:sz w:val="20"/>
                <w:szCs w:val="24"/>
                <w:lang w:val="fr-CA"/>
              </w:rPr>
            </w:pPr>
            <w:r w:rsidRPr="00C12F8B">
              <w:rPr>
                <w:rFonts w:ascii="Calibri" w:eastAsiaTheme="minorEastAsia" w:hAnsi="Calibri" w:cs="Calibri"/>
                <w:spacing w:val="-1"/>
                <w:sz w:val="20"/>
                <w:szCs w:val="24"/>
                <w:lang w:val="fr-CA"/>
              </w:rPr>
              <w:t>C</w:t>
            </w:r>
            <w:r w:rsidRPr="00C12F8B">
              <w:rPr>
                <w:rFonts w:ascii="Calibri" w:eastAsiaTheme="minorEastAsia" w:hAnsi="Calibri" w:cs="Calibri"/>
                <w:sz w:val="20"/>
                <w:szCs w:val="24"/>
                <w:lang w:val="fr-CA"/>
              </w:rPr>
              <w:t>o</w:t>
            </w:r>
            <w:r w:rsidRPr="00C12F8B">
              <w:rPr>
                <w:rFonts w:ascii="Calibri" w:eastAsiaTheme="minorEastAsia" w:hAnsi="Calibri" w:cs="Calibri"/>
                <w:spacing w:val="1"/>
                <w:sz w:val="20"/>
                <w:szCs w:val="24"/>
                <w:lang w:val="fr-CA"/>
              </w:rPr>
              <w:t>u</w:t>
            </w:r>
            <w:r w:rsidRPr="00C12F8B">
              <w:rPr>
                <w:rFonts w:ascii="Calibri" w:eastAsiaTheme="minorEastAsia" w:hAnsi="Calibri" w:cs="Calibri"/>
                <w:sz w:val="20"/>
                <w:szCs w:val="24"/>
                <w:lang w:val="fr-CA"/>
              </w:rPr>
              <w:t>r</w:t>
            </w:r>
            <w:r w:rsidRPr="00C12F8B">
              <w:rPr>
                <w:rFonts w:ascii="Calibri" w:eastAsiaTheme="minorEastAsia" w:hAnsi="Calibri" w:cs="Calibri"/>
                <w:spacing w:val="-3"/>
                <w:sz w:val="20"/>
                <w:szCs w:val="24"/>
                <w:lang w:val="fr-CA"/>
              </w:rPr>
              <w:t>r</w:t>
            </w:r>
            <w:r w:rsidRPr="00C12F8B">
              <w:rPr>
                <w:rFonts w:ascii="Calibri" w:eastAsiaTheme="minorEastAsia" w:hAnsi="Calibri" w:cs="Calibri"/>
                <w:sz w:val="20"/>
                <w:szCs w:val="24"/>
                <w:lang w:val="fr-CA"/>
              </w:rPr>
              <w:t>iel</w:t>
            </w:r>
            <w:r w:rsidRPr="00033446">
              <w:rPr>
                <w:rFonts w:ascii="Calibri" w:eastAsiaTheme="minorEastAsia" w:hAnsi="Calibri" w:cs="Calibri"/>
                <w:sz w:val="20"/>
                <w:szCs w:val="24"/>
                <w:lang w:val="fr-CA"/>
              </w:rPr>
              <w:t>/E-mail</w:t>
            </w:r>
            <w:r w:rsidRPr="00033446">
              <w:rPr>
                <w:rFonts w:ascii="Calibri" w:eastAsiaTheme="minorEastAsia" w:hAnsi="Calibri" w:cs="Calibri"/>
                <w:spacing w:val="-6"/>
                <w:sz w:val="20"/>
                <w:szCs w:val="24"/>
                <w:lang w:val="fr-CA"/>
              </w:rPr>
              <w:t> </w:t>
            </w:r>
            <w:r w:rsidRPr="00C12F8B">
              <w:rPr>
                <w:rFonts w:ascii="Calibri" w:eastAsiaTheme="minorEastAsia" w:hAnsi="Calibri" w:cs="Calibri"/>
                <w:sz w:val="20"/>
                <w:szCs w:val="24"/>
                <w:lang w:val="fr-CA"/>
              </w:rPr>
              <w:t>:</w:t>
            </w:r>
          </w:p>
        </w:tc>
        <w:tc>
          <w:tcPr>
            <w:tcW w:w="5229" w:type="dxa"/>
            <w:vAlign w:val="center"/>
          </w:tcPr>
          <w:p w:rsidR="00CD097B" w:rsidRPr="00C12F8B" w:rsidRDefault="008D2774" w:rsidP="00F71492">
            <w:pPr>
              <w:widowControl w:val="0"/>
              <w:kinsoku w:val="0"/>
              <w:overflowPunct w:val="0"/>
              <w:autoSpaceDE w:val="0"/>
              <w:autoSpaceDN w:val="0"/>
              <w:adjustRightInd w:val="0"/>
              <w:jc w:val="center"/>
              <w:rPr>
                <w:rFonts w:ascii="Times New Roman" w:eastAsiaTheme="minorEastAsia" w:hAnsi="Times New Roman" w:cs="Times New Roman"/>
                <w:sz w:val="20"/>
                <w:szCs w:val="24"/>
              </w:rPr>
            </w:pPr>
            <w:hyperlink r:id="rId10" w:history="1">
              <w:r w:rsidR="00CD097B" w:rsidRPr="00C12F8B">
                <w:rPr>
                  <w:rFonts w:ascii="Calibri" w:eastAsiaTheme="minorEastAsia" w:hAnsi="Calibri" w:cs="Calibri"/>
                  <w:color w:val="0000FF"/>
                  <w:sz w:val="20"/>
                  <w:szCs w:val="24"/>
                  <w:u w:val="single"/>
                </w:rPr>
                <w:t>la</w:t>
              </w:r>
              <w:r w:rsidR="00CD097B" w:rsidRPr="00C12F8B">
                <w:rPr>
                  <w:rFonts w:ascii="Calibri" w:eastAsiaTheme="minorEastAsia" w:hAnsi="Calibri" w:cs="Calibri"/>
                  <w:color w:val="0000FF"/>
                  <w:spacing w:val="1"/>
                  <w:sz w:val="20"/>
                  <w:szCs w:val="24"/>
                  <w:u w:val="single"/>
                </w:rPr>
                <w:t>b</w:t>
              </w:r>
              <w:r w:rsidR="00CD097B" w:rsidRPr="00C12F8B">
                <w:rPr>
                  <w:rFonts w:ascii="Calibri" w:eastAsiaTheme="minorEastAsia" w:hAnsi="Calibri" w:cs="Calibri"/>
                  <w:color w:val="0000FF"/>
                  <w:spacing w:val="-2"/>
                  <w:sz w:val="20"/>
                  <w:szCs w:val="24"/>
                  <w:u w:val="single"/>
                </w:rPr>
                <w:t>o</w:t>
              </w:r>
              <w:r w:rsidR="00CD097B" w:rsidRPr="00C12F8B">
                <w:rPr>
                  <w:rFonts w:ascii="Calibri" w:eastAsiaTheme="minorEastAsia" w:hAnsi="Calibri" w:cs="Calibri"/>
                  <w:color w:val="0000FF"/>
                  <w:sz w:val="20"/>
                  <w:szCs w:val="24"/>
                  <w:u w:val="single"/>
                </w:rPr>
                <w:t>ra</w:t>
              </w:r>
              <w:r w:rsidR="00CD097B" w:rsidRPr="00C12F8B">
                <w:rPr>
                  <w:rFonts w:ascii="Calibri" w:eastAsiaTheme="minorEastAsia" w:hAnsi="Calibri" w:cs="Calibri"/>
                  <w:color w:val="0000FF"/>
                  <w:spacing w:val="-5"/>
                  <w:sz w:val="20"/>
                  <w:szCs w:val="24"/>
                  <w:u w:val="single"/>
                </w:rPr>
                <w:t>t</w:t>
              </w:r>
              <w:r w:rsidR="00CD097B" w:rsidRPr="00C12F8B">
                <w:rPr>
                  <w:rFonts w:ascii="Calibri" w:eastAsiaTheme="minorEastAsia" w:hAnsi="Calibri" w:cs="Calibri"/>
                  <w:color w:val="0000FF"/>
                  <w:sz w:val="20"/>
                  <w:szCs w:val="24"/>
                  <w:u w:val="single"/>
                </w:rPr>
                <w:t>o</w:t>
              </w:r>
              <w:r w:rsidR="00CD097B" w:rsidRPr="00C12F8B">
                <w:rPr>
                  <w:rFonts w:ascii="Calibri" w:eastAsiaTheme="minorEastAsia" w:hAnsi="Calibri" w:cs="Calibri"/>
                  <w:color w:val="0000FF"/>
                  <w:spacing w:val="-3"/>
                  <w:sz w:val="20"/>
                  <w:szCs w:val="24"/>
                  <w:u w:val="single"/>
                </w:rPr>
                <w:t>i</w:t>
              </w:r>
              <w:r w:rsidR="00CD097B" w:rsidRPr="00C12F8B">
                <w:rPr>
                  <w:rFonts w:ascii="Calibri" w:eastAsiaTheme="minorEastAsia" w:hAnsi="Calibri" w:cs="Calibri"/>
                  <w:color w:val="0000FF"/>
                  <w:sz w:val="20"/>
                  <w:szCs w:val="24"/>
                  <w:u w:val="single"/>
                </w:rPr>
                <w:t>re</w:t>
              </w:r>
              <w:r w:rsidR="00CD097B" w:rsidRPr="00C12F8B">
                <w:rPr>
                  <w:rFonts w:ascii="Calibri" w:eastAsiaTheme="minorEastAsia" w:hAnsi="Calibri" w:cs="Calibri"/>
                  <w:color w:val="0000FF"/>
                  <w:spacing w:val="-1"/>
                  <w:sz w:val="20"/>
                  <w:szCs w:val="24"/>
                  <w:u w:val="single"/>
                </w:rPr>
                <w:t>sC</w:t>
              </w:r>
              <w:r w:rsidR="00CD097B" w:rsidRPr="00C12F8B">
                <w:rPr>
                  <w:rFonts w:ascii="Calibri" w:eastAsiaTheme="minorEastAsia" w:hAnsi="Calibri" w:cs="Calibri"/>
                  <w:color w:val="0000FF"/>
                  <w:spacing w:val="-3"/>
                  <w:sz w:val="20"/>
                  <w:szCs w:val="24"/>
                  <w:u w:val="single"/>
                </w:rPr>
                <w:t>U</w:t>
              </w:r>
              <w:r w:rsidR="00CD097B" w:rsidRPr="00C12F8B">
                <w:rPr>
                  <w:rFonts w:ascii="Calibri" w:eastAsiaTheme="minorEastAsia" w:hAnsi="Calibri" w:cs="Calibri"/>
                  <w:color w:val="0000FF"/>
                  <w:sz w:val="20"/>
                  <w:szCs w:val="24"/>
                  <w:u w:val="single"/>
                </w:rPr>
                <w:t>S</w:t>
              </w:r>
              <w:r w:rsidR="00CD097B" w:rsidRPr="00C12F8B">
                <w:rPr>
                  <w:rFonts w:ascii="Calibri" w:eastAsiaTheme="minorEastAsia" w:hAnsi="Calibri" w:cs="Calibri"/>
                  <w:color w:val="0000FF"/>
                  <w:spacing w:val="1"/>
                  <w:sz w:val="20"/>
                  <w:szCs w:val="24"/>
                  <w:u w:val="single"/>
                </w:rPr>
                <w:t>M</w:t>
              </w:r>
              <w:r w:rsidR="00CD097B" w:rsidRPr="00C12F8B">
                <w:rPr>
                  <w:rFonts w:ascii="Calibri" w:eastAsiaTheme="minorEastAsia" w:hAnsi="Calibri" w:cs="Calibri"/>
                  <w:color w:val="0000FF"/>
                  <w:spacing w:val="-4"/>
                  <w:sz w:val="20"/>
                  <w:szCs w:val="24"/>
                  <w:u w:val="single"/>
                </w:rPr>
                <w:t>@</w:t>
              </w:r>
              <w:r w:rsidR="00CD097B" w:rsidRPr="00C12F8B">
                <w:rPr>
                  <w:rFonts w:ascii="Calibri" w:eastAsiaTheme="minorEastAsia" w:hAnsi="Calibri" w:cs="Calibri"/>
                  <w:color w:val="0000FF"/>
                  <w:spacing w:val="-6"/>
                  <w:sz w:val="20"/>
                  <w:szCs w:val="24"/>
                  <w:u w:val="single"/>
                </w:rPr>
                <w:t>m</w:t>
              </w:r>
              <w:r w:rsidR="00CD097B" w:rsidRPr="00C12F8B">
                <w:rPr>
                  <w:rFonts w:ascii="Calibri" w:eastAsiaTheme="minorEastAsia" w:hAnsi="Calibri" w:cs="Calibri"/>
                  <w:color w:val="0000FF"/>
                  <w:spacing w:val="1"/>
                  <w:sz w:val="20"/>
                  <w:szCs w:val="24"/>
                  <w:u w:val="single"/>
                </w:rPr>
                <w:t>u</w:t>
              </w:r>
              <w:r w:rsidR="00CD097B" w:rsidRPr="00C12F8B">
                <w:rPr>
                  <w:rFonts w:ascii="Calibri" w:eastAsiaTheme="minorEastAsia" w:hAnsi="Calibri" w:cs="Calibri"/>
                  <w:color w:val="0000FF"/>
                  <w:spacing w:val="-2"/>
                  <w:sz w:val="20"/>
                  <w:szCs w:val="24"/>
                  <w:u w:val="single"/>
                </w:rPr>
                <w:t>h</w:t>
              </w:r>
              <w:r w:rsidR="00CD097B" w:rsidRPr="00C12F8B">
                <w:rPr>
                  <w:rFonts w:ascii="Calibri" w:eastAsiaTheme="minorEastAsia" w:hAnsi="Calibri" w:cs="Calibri"/>
                  <w:color w:val="0000FF"/>
                  <w:spacing w:val="-1"/>
                  <w:sz w:val="20"/>
                  <w:szCs w:val="24"/>
                  <w:u w:val="single"/>
                </w:rPr>
                <w:t>c.</w:t>
              </w:r>
              <w:r w:rsidR="00CD097B" w:rsidRPr="00C12F8B">
                <w:rPr>
                  <w:rFonts w:ascii="Calibri" w:eastAsiaTheme="minorEastAsia" w:hAnsi="Calibri" w:cs="Calibri"/>
                  <w:color w:val="0000FF"/>
                  <w:spacing w:val="-6"/>
                  <w:sz w:val="20"/>
                  <w:szCs w:val="24"/>
                  <w:u w:val="single"/>
                </w:rPr>
                <w:t>m</w:t>
              </w:r>
              <w:r w:rsidR="00CD097B" w:rsidRPr="00C12F8B">
                <w:rPr>
                  <w:rFonts w:ascii="Calibri" w:eastAsiaTheme="minorEastAsia" w:hAnsi="Calibri" w:cs="Calibri"/>
                  <w:color w:val="0000FF"/>
                  <w:spacing w:val="1"/>
                  <w:sz w:val="20"/>
                  <w:szCs w:val="24"/>
                  <w:u w:val="single"/>
                </w:rPr>
                <w:t>c</w:t>
              </w:r>
              <w:r w:rsidR="00CD097B" w:rsidRPr="00C12F8B">
                <w:rPr>
                  <w:rFonts w:ascii="Calibri" w:eastAsiaTheme="minorEastAsia" w:hAnsi="Calibri" w:cs="Calibri"/>
                  <w:color w:val="0000FF"/>
                  <w:spacing w:val="-3"/>
                  <w:sz w:val="20"/>
                  <w:szCs w:val="24"/>
                  <w:u w:val="single"/>
                </w:rPr>
                <w:t>g</w:t>
              </w:r>
              <w:r w:rsidR="00CD097B" w:rsidRPr="00C12F8B">
                <w:rPr>
                  <w:rFonts w:ascii="Calibri" w:eastAsiaTheme="minorEastAsia" w:hAnsi="Calibri" w:cs="Calibri"/>
                  <w:color w:val="0000FF"/>
                  <w:sz w:val="20"/>
                  <w:szCs w:val="24"/>
                  <w:u w:val="single"/>
                </w:rPr>
                <w:t>ill</w:t>
              </w:r>
              <w:r w:rsidR="00CD097B" w:rsidRPr="00C12F8B">
                <w:rPr>
                  <w:rFonts w:ascii="Calibri" w:eastAsiaTheme="minorEastAsia" w:hAnsi="Calibri" w:cs="Calibri"/>
                  <w:color w:val="0000FF"/>
                  <w:spacing w:val="-1"/>
                  <w:sz w:val="20"/>
                  <w:szCs w:val="24"/>
                  <w:u w:val="single"/>
                </w:rPr>
                <w:t>.c</w:t>
              </w:r>
              <w:r w:rsidR="00CD097B" w:rsidRPr="00C12F8B">
                <w:rPr>
                  <w:rFonts w:ascii="Calibri" w:eastAsiaTheme="minorEastAsia" w:hAnsi="Calibri" w:cs="Calibri"/>
                  <w:color w:val="0000FF"/>
                  <w:sz w:val="20"/>
                  <w:szCs w:val="24"/>
                  <w:u w:val="single"/>
                </w:rPr>
                <w:t>a</w:t>
              </w:r>
            </w:hyperlink>
          </w:p>
        </w:tc>
      </w:tr>
    </w:tbl>
    <w:p w:rsidR="00CD097B" w:rsidRDefault="00CD097B" w:rsidP="00CD097B">
      <w:pPr>
        <w:spacing w:after="0" w:line="240" w:lineRule="auto"/>
        <w:rPr>
          <w:rFonts w:eastAsia="MS Mincho"/>
          <w:sz w:val="16"/>
        </w:rPr>
      </w:pPr>
    </w:p>
    <w:tbl>
      <w:tblPr>
        <w:tblStyle w:val="Grilledutableau"/>
        <w:tblW w:w="10485" w:type="dxa"/>
        <w:tblInd w:w="-108" w:type="dxa"/>
        <w:tblLook w:val="04A0" w:firstRow="1" w:lastRow="0" w:firstColumn="1" w:lastColumn="0" w:noHBand="0" w:noVBand="1"/>
      </w:tblPr>
      <w:tblGrid>
        <w:gridCol w:w="3726"/>
        <w:gridCol w:w="3246"/>
        <w:gridCol w:w="3513"/>
      </w:tblGrid>
      <w:tr w:rsidR="00CD097B" w:rsidRPr="0002689D" w:rsidTr="00F71492">
        <w:tc>
          <w:tcPr>
            <w:tcW w:w="3726" w:type="dxa"/>
            <w:shd w:val="clear" w:color="auto" w:fill="0000FF"/>
            <w:vAlign w:val="center"/>
          </w:tcPr>
          <w:p w:rsidR="00CD097B" w:rsidRPr="00C12F8B" w:rsidRDefault="00CD097B" w:rsidP="00F71492">
            <w:pPr>
              <w:jc w:val="center"/>
              <w:rPr>
                <w:rFonts w:eastAsia="MS Mincho"/>
                <w:b/>
                <w:color w:val="FFFFFF" w:themeColor="background1"/>
                <w:sz w:val="20"/>
                <w:lang w:val="fr-CA"/>
              </w:rPr>
            </w:pPr>
            <w:r w:rsidRPr="00C12F8B">
              <w:rPr>
                <w:rFonts w:eastAsia="MS Mincho"/>
                <w:b/>
                <w:color w:val="FFFFFF" w:themeColor="background1"/>
                <w:sz w:val="20"/>
                <w:lang w:val="fr-CA"/>
              </w:rPr>
              <w:t>Laboratoires du site Glen</w:t>
            </w:r>
          </w:p>
          <w:p w:rsidR="00CD097B" w:rsidRPr="00C12F8B" w:rsidRDefault="00CD097B" w:rsidP="00F71492">
            <w:pPr>
              <w:jc w:val="center"/>
              <w:rPr>
                <w:rFonts w:eastAsia="MS Mincho"/>
                <w:b/>
                <w:color w:val="FFFFFF" w:themeColor="background1"/>
                <w:sz w:val="20"/>
                <w:lang w:val="fr-CA"/>
              </w:rPr>
            </w:pPr>
            <w:r w:rsidRPr="00C12F8B">
              <w:rPr>
                <w:rFonts w:ascii="Calibri" w:hAnsi="Calibri" w:cs="Calibri"/>
                <w:b/>
                <w:color w:val="FFFFFF" w:themeColor="background1"/>
                <w:spacing w:val="-1"/>
                <w:sz w:val="20"/>
                <w:szCs w:val="24"/>
              </w:rPr>
              <w:t>(</w:t>
            </w:r>
            <w:r w:rsidRPr="00C12F8B">
              <w:rPr>
                <w:rFonts w:ascii="Calibri" w:hAnsi="Calibri" w:cs="Calibri"/>
                <w:b/>
                <w:color w:val="FFFFFF" w:themeColor="background1"/>
                <w:sz w:val="20"/>
                <w:szCs w:val="24"/>
              </w:rPr>
              <w:t>514)</w:t>
            </w:r>
            <w:r w:rsidRPr="00C12F8B">
              <w:rPr>
                <w:rFonts w:ascii="Calibri" w:hAnsi="Calibri" w:cs="Calibri"/>
                <w:b/>
                <w:color w:val="FFFFFF" w:themeColor="background1"/>
                <w:spacing w:val="-11"/>
                <w:sz w:val="20"/>
                <w:szCs w:val="24"/>
              </w:rPr>
              <w:t xml:space="preserve"> </w:t>
            </w:r>
            <w:r w:rsidRPr="00C12F8B">
              <w:rPr>
                <w:rFonts w:ascii="Calibri" w:hAnsi="Calibri" w:cs="Calibri"/>
                <w:b/>
                <w:color w:val="FFFFFF" w:themeColor="background1"/>
                <w:sz w:val="20"/>
                <w:szCs w:val="24"/>
              </w:rPr>
              <w:t>934</w:t>
            </w:r>
            <w:r w:rsidRPr="00C12F8B">
              <w:rPr>
                <w:rFonts w:ascii="Calibri" w:hAnsi="Calibri" w:cs="Calibri"/>
                <w:b/>
                <w:color w:val="FFFFFF" w:themeColor="background1"/>
                <w:spacing w:val="-7"/>
                <w:sz w:val="20"/>
                <w:szCs w:val="24"/>
              </w:rPr>
              <w:t>-</w:t>
            </w:r>
            <w:r w:rsidRPr="00C12F8B">
              <w:rPr>
                <w:rFonts w:ascii="Calibri" w:hAnsi="Calibri" w:cs="Calibri"/>
                <w:b/>
                <w:color w:val="FFFFFF" w:themeColor="background1"/>
                <w:sz w:val="20"/>
                <w:szCs w:val="24"/>
              </w:rPr>
              <w:t>19</w:t>
            </w:r>
            <w:r w:rsidRPr="00C12F8B">
              <w:rPr>
                <w:rFonts w:ascii="Calibri" w:hAnsi="Calibri" w:cs="Calibri"/>
                <w:b/>
                <w:color w:val="FFFFFF" w:themeColor="background1"/>
                <w:spacing w:val="-2"/>
                <w:sz w:val="20"/>
                <w:szCs w:val="24"/>
              </w:rPr>
              <w:t>3</w:t>
            </w:r>
            <w:r w:rsidRPr="00C12F8B">
              <w:rPr>
                <w:rFonts w:ascii="Calibri" w:hAnsi="Calibri" w:cs="Calibri"/>
                <w:b/>
                <w:color w:val="FFFFFF" w:themeColor="background1"/>
                <w:sz w:val="20"/>
                <w:szCs w:val="24"/>
              </w:rPr>
              <w:t>4</w:t>
            </w:r>
          </w:p>
        </w:tc>
        <w:tc>
          <w:tcPr>
            <w:tcW w:w="3246" w:type="dxa"/>
            <w:shd w:val="clear" w:color="auto" w:fill="0000FF"/>
            <w:vAlign w:val="center"/>
          </w:tcPr>
          <w:p w:rsidR="00CD097B" w:rsidRPr="00C12F8B" w:rsidRDefault="00CD097B" w:rsidP="00F71492">
            <w:pPr>
              <w:jc w:val="center"/>
              <w:rPr>
                <w:rFonts w:eastAsia="MS Mincho"/>
                <w:b/>
                <w:color w:val="FFFFFF" w:themeColor="background1"/>
                <w:sz w:val="20"/>
              </w:rPr>
            </w:pPr>
            <w:r w:rsidRPr="00C12F8B">
              <w:rPr>
                <w:rFonts w:eastAsia="MS Mincho"/>
                <w:b/>
                <w:color w:val="FFFFFF" w:themeColor="background1"/>
                <w:sz w:val="20"/>
              </w:rPr>
              <w:t>Jour 8h à16h / Days 8h to 16h</w:t>
            </w:r>
          </w:p>
          <w:p w:rsidR="00CD097B" w:rsidRPr="00C12F8B" w:rsidRDefault="00CD097B" w:rsidP="00F71492">
            <w:pPr>
              <w:jc w:val="center"/>
              <w:rPr>
                <w:rFonts w:eastAsia="MS Mincho"/>
                <w:b/>
                <w:color w:val="FFFFFF" w:themeColor="background1"/>
                <w:sz w:val="20"/>
              </w:rPr>
            </w:pPr>
            <w:r w:rsidRPr="00C12F8B">
              <w:rPr>
                <w:rFonts w:eastAsia="MS Mincho"/>
                <w:b/>
                <w:color w:val="FFFFFF" w:themeColor="background1"/>
                <w:sz w:val="20"/>
              </w:rPr>
              <w:t>Lundi au vendredi/Monday to Friday</w:t>
            </w:r>
          </w:p>
        </w:tc>
        <w:tc>
          <w:tcPr>
            <w:tcW w:w="3513" w:type="dxa"/>
            <w:shd w:val="clear" w:color="auto" w:fill="0000FF"/>
            <w:vAlign w:val="center"/>
          </w:tcPr>
          <w:p w:rsidR="00CD097B" w:rsidRPr="00C12F8B" w:rsidRDefault="00CD097B" w:rsidP="00F71492">
            <w:pPr>
              <w:jc w:val="center"/>
              <w:rPr>
                <w:rFonts w:eastAsia="MS Mincho"/>
                <w:b/>
                <w:color w:val="FFFFFF" w:themeColor="background1"/>
                <w:sz w:val="20"/>
                <w:lang w:val="fr-CA"/>
              </w:rPr>
            </w:pPr>
            <w:r w:rsidRPr="00C12F8B">
              <w:rPr>
                <w:rFonts w:eastAsia="MS Mincho"/>
                <w:b/>
                <w:color w:val="FFFFFF" w:themeColor="background1"/>
                <w:sz w:val="20"/>
                <w:lang w:val="fr-CA"/>
              </w:rPr>
              <w:t>Demandes urgents (24h/7 jours) : soir, nuit, journées férié</w:t>
            </w:r>
            <w:r w:rsidRPr="00C12F8B">
              <w:rPr>
                <w:rFonts w:cs="Arial"/>
                <w:b/>
                <w:color w:val="FFFFFF" w:themeColor="background1"/>
                <w:sz w:val="20"/>
                <w:lang w:val="fr-CA" w:eastAsia="ja-JP"/>
              </w:rPr>
              <w:t>s</w:t>
            </w:r>
            <w:r w:rsidRPr="00C12F8B">
              <w:rPr>
                <w:rFonts w:eastAsia="MS Mincho"/>
                <w:b/>
                <w:color w:val="FFFFFF" w:themeColor="background1"/>
                <w:sz w:val="20"/>
                <w:lang w:val="fr-CA"/>
              </w:rPr>
              <w:t>, fin de semaine  /  Urgent requests (24h/7 days) : evenings, nights, holidays, weekends</w:t>
            </w: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Laboratoires Central / Central Lab</w:t>
            </w:r>
          </w:p>
        </w:tc>
        <w:tc>
          <w:tcPr>
            <w:tcW w:w="3246" w:type="dxa"/>
            <w:vMerge w:val="restart"/>
            <w:vAlign w:val="center"/>
          </w:tcPr>
          <w:p w:rsidR="00CD097B" w:rsidRPr="00C12F8B" w:rsidRDefault="00CD097B" w:rsidP="00F71492">
            <w:pPr>
              <w:jc w:val="center"/>
              <w:rPr>
                <w:rFonts w:eastAsia="MS Mincho"/>
                <w:sz w:val="20"/>
                <w:lang w:val="fr-CA"/>
              </w:rPr>
            </w:pPr>
            <w:r w:rsidRPr="00C12F8B">
              <w:rPr>
                <w:rFonts w:eastAsia="MS Mincho"/>
                <w:sz w:val="20"/>
                <w:lang w:val="fr-CA"/>
              </w:rPr>
              <w:t>35687</w:t>
            </w:r>
          </w:p>
        </w:tc>
        <w:tc>
          <w:tcPr>
            <w:tcW w:w="3513"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37815</w:t>
            </w: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Microbiologie / Microbiology</w:t>
            </w:r>
          </w:p>
        </w:tc>
        <w:tc>
          <w:tcPr>
            <w:tcW w:w="3246" w:type="dxa"/>
            <w:vMerge/>
            <w:vAlign w:val="center"/>
          </w:tcPr>
          <w:p w:rsidR="00CD097B" w:rsidRPr="00C12F8B" w:rsidRDefault="00CD097B" w:rsidP="00F71492">
            <w:pPr>
              <w:jc w:val="center"/>
              <w:rPr>
                <w:rFonts w:eastAsia="MS Mincho"/>
                <w:sz w:val="20"/>
                <w:lang w:val="fr-CA"/>
              </w:rPr>
            </w:pPr>
          </w:p>
        </w:tc>
        <w:tc>
          <w:tcPr>
            <w:tcW w:w="3513"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24832</w:t>
            </w:r>
          </w:p>
        </w:tc>
      </w:tr>
      <w:tr w:rsidR="00CD097B" w:rsidRPr="0002689D"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Laboratoire Diagnostique Moléculaire / Core molecular Diagnostic Lab</w:t>
            </w:r>
          </w:p>
        </w:tc>
        <w:tc>
          <w:tcPr>
            <w:tcW w:w="3246" w:type="dxa"/>
            <w:vMerge/>
            <w:vAlign w:val="center"/>
          </w:tcPr>
          <w:p w:rsidR="00CD097B" w:rsidRPr="00C12F8B" w:rsidRDefault="00CD097B" w:rsidP="00F71492">
            <w:pPr>
              <w:jc w:val="center"/>
              <w:rPr>
                <w:rFonts w:eastAsia="MS Mincho"/>
                <w:sz w:val="20"/>
                <w:lang w:val="fr-CA"/>
              </w:rPr>
            </w:pPr>
          </w:p>
        </w:tc>
        <w:tc>
          <w:tcPr>
            <w:tcW w:w="3513" w:type="dxa"/>
            <w:shd w:val="clear" w:color="auto" w:fill="BFBFBF" w:themeFill="background1" w:themeFillShade="BF"/>
            <w:vAlign w:val="center"/>
          </w:tcPr>
          <w:p w:rsidR="00CD097B" w:rsidRPr="00C12F8B" w:rsidRDefault="00CD097B" w:rsidP="00F71492">
            <w:pPr>
              <w:jc w:val="center"/>
              <w:rPr>
                <w:rFonts w:eastAsia="MS Mincho"/>
                <w:sz w:val="20"/>
                <w:highlight w:val="lightGray"/>
                <w:lang w:val="fr-CA"/>
              </w:rPr>
            </w:pP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Cytogénétique/Cytogenetics</w:t>
            </w:r>
          </w:p>
        </w:tc>
        <w:tc>
          <w:tcPr>
            <w:tcW w:w="3246" w:type="dxa"/>
            <w:vMerge/>
            <w:vAlign w:val="center"/>
          </w:tcPr>
          <w:p w:rsidR="00CD097B" w:rsidRPr="00C12F8B" w:rsidRDefault="00CD097B" w:rsidP="00F71492">
            <w:pPr>
              <w:jc w:val="center"/>
              <w:rPr>
                <w:rFonts w:eastAsia="MS Mincho"/>
                <w:sz w:val="20"/>
                <w:lang w:val="fr-CA"/>
              </w:rPr>
            </w:pPr>
          </w:p>
        </w:tc>
        <w:tc>
          <w:tcPr>
            <w:tcW w:w="3513" w:type="dxa"/>
            <w:shd w:val="clear" w:color="auto" w:fill="BFBFBF" w:themeFill="background1" w:themeFillShade="BF"/>
            <w:vAlign w:val="center"/>
          </w:tcPr>
          <w:p w:rsidR="00CD097B" w:rsidRPr="00C12F8B" w:rsidRDefault="00CD097B" w:rsidP="00F71492">
            <w:pPr>
              <w:jc w:val="center"/>
              <w:rPr>
                <w:rFonts w:eastAsia="MS Mincho"/>
                <w:sz w:val="20"/>
                <w:highlight w:val="lightGray"/>
                <w:lang w:val="fr-CA"/>
              </w:rPr>
            </w:pP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Pathologie/Pathology</w:t>
            </w:r>
          </w:p>
        </w:tc>
        <w:tc>
          <w:tcPr>
            <w:tcW w:w="324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37861</w:t>
            </w:r>
          </w:p>
        </w:tc>
        <w:tc>
          <w:tcPr>
            <w:tcW w:w="3513" w:type="dxa"/>
            <w:shd w:val="clear" w:color="auto" w:fill="BFBFBF" w:themeFill="background1" w:themeFillShade="BF"/>
            <w:vAlign w:val="center"/>
          </w:tcPr>
          <w:p w:rsidR="00CD097B" w:rsidRPr="00C12F8B" w:rsidRDefault="00CD097B" w:rsidP="00F71492">
            <w:pPr>
              <w:jc w:val="center"/>
              <w:rPr>
                <w:rFonts w:eastAsia="MS Mincho"/>
                <w:sz w:val="20"/>
                <w:lang w:val="fr-CA"/>
              </w:rPr>
            </w:pP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Cytologie</w:t>
            </w:r>
          </w:p>
        </w:tc>
        <w:tc>
          <w:tcPr>
            <w:tcW w:w="324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38782</w:t>
            </w:r>
          </w:p>
        </w:tc>
        <w:tc>
          <w:tcPr>
            <w:tcW w:w="3513" w:type="dxa"/>
            <w:shd w:val="clear" w:color="auto" w:fill="BFBFBF" w:themeFill="background1" w:themeFillShade="BF"/>
            <w:vAlign w:val="center"/>
          </w:tcPr>
          <w:p w:rsidR="00CD097B" w:rsidRPr="00C12F8B" w:rsidRDefault="00CD097B" w:rsidP="00F71492">
            <w:pPr>
              <w:jc w:val="center"/>
              <w:rPr>
                <w:rFonts w:eastAsia="MS Mincho"/>
                <w:sz w:val="20"/>
                <w:lang w:val="fr-CA"/>
              </w:rPr>
            </w:pP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Banque de sang/Blood Bank</w:t>
            </w:r>
          </w:p>
        </w:tc>
        <w:tc>
          <w:tcPr>
            <w:tcW w:w="324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34076</w:t>
            </w:r>
          </w:p>
        </w:tc>
        <w:tc>
          <w:tcPr>
            <w:tcW w:w="3513"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34078</w:t>
            </w: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Cellules souches/Stem Cell</w:t>
            </w:r>
          </w:p>
        </w:tc>
        <w:tc>
          <w:tcPr>
            <w:tcW w:w="324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34086</w:t>
            </w:r>
          </w:p>
        </w:tc>
        <w:tc>
          <w:tcPr>
            <w:tcW w:w="3513" w:type="dxa"/>
            <w:shd w:val="clear" w:color="auto" w:fill="BFBFBF" w:themeFill="background1" w:themeFillShade="BF"/>
            <w:vAlign w:val="center"/>
          </w:tcPr>
          <w:p w:rsidR="00CD097B" w:rsidRPr="00C12F8B" w:rsidRDefault="00CD097B" w:rsidP="00F71492">
            <w:pPr>
              <w:jc w:val="center"/>
              <w:rPr>
                <w:rFonts w:eastAsia="MS Mincho"/>
                <w:sz w:val="20"/>
                <w:lang w:val="fr-CA"/>
              </w:rPr>
            </w:pP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Histocomptabilité (HLA) / Histocompatibility</w:t>
            </w:r>
          </w:p>
        </w:tc>
        <w:tc>
          <w:tcPr>
            <w:tcW w:w="324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35052</w:t>
            </w:r>
          </w:p>
        </w:tc>
        <w:tc>
          <w:tcPr>
            <w:tcW w:w="3513" w:type="dxa"/>
            <w:shd w:val="clear" w:color="auto" w:fill="BFBFBF" w:themeFill="background1" w:themeFillShade="BF"/>
            <w:vAlign w:val="center"/>
          </w:tcPr>
          <w:p w:rsidR="00CD097B" w:rsidRPr="00C12F8B" w:rsidRDefault="00CD097B" w:rsidP="00F71492">
            <w:pPr>
              <w:jc w:val="center"/>
              <w:rPr>
                <w:rFonts w:eastAsia="MS Mincho"/>
                <w:sz w:val="20"/>
                <w:lang w:val="fr-CA"/>
              </w:rPr>
            </w:pPr>
          </w:p>
        </w:tc>
      </w:tr>
      <w:tr w:rsidR="00CD097B" w:rsidRPr="0002689D" w:rsidTr="00F71492">
        <w:tc>
          <w:tcPr>
            <w:tcW w:w="3726" w:type="dxa"/>
            <w:shd w:val="clear" w:color="auto" w:fill="0000FF"/>
            <w:vAlign w:val="center"/>
          </w:tcPr>
          <w:p w:rsidR="00CD097B" w:rsidRPr="00C12F8B" w:rsidRDefault="00CD097B" w:rsidP="00F71492">
            <w:pPr>
              <w:jc w:val="center"/>
              <w:rPr>
                <w:rFonts w:eastAsia="MS Mincho"/>
                <w:b/>
                <w:color w:val="FFFFFF" w:themeColor="background1"/>
                <w:sz w:val="20"/>
                <w:lang w:val="fr-CA"/>
              </w:rPr>
            </w:pPr>
            <w:r w:rsidRPr="00C12F8B">
              <w:rPr>
                <w:rFonts w:eastAsia="MS Mincho"/>
                <w:b/>
                <w:color w:val="FFFFFF" w:themeColor="background1"/>
                <w:sz w:val="20"/>
                <w:lang w:val="fr-CA"/>
              </w:rPr>
              <w:t xml:space="preserve">Laboratoires des sites  HGM et  Lachine     </w:t>
            </w:r>
            <w:r w:rsidRPr="00C12F8B">
              <w:rPr>
                <w:rFonts w:ascii="Calibri" w:hAnsi="Calibri" w:cs="Calibri"/>
                <w:b/>
                <w:color w:val="FFFFFF" w:themeColor="background1"/>
                <w:spacing w:val="-1"/>
                <w:sz w:val="20"/>
                <w:szCs w:val="24"/>
                <w:lang w:val="fr-CA"/>
              </w:rPr>
              <w:t>(</w:t>
            </w:r>
            <w:r w:rsidRPr="00C12F8B">
              <w:rPr>
                <w:rFonts w:ascii="Calibri" w:hAnsi="Calibri" w:cs="Calibri"/>
                <w:b/>
                <w:color w:val="FFFFFF" w:themeColor="background1"/>
                <w:sz w:val="20"/>
                <w:szCs w:val="24"/>
                <w:lang w:val="fr-CA"/>
              </w:rPr>
              <w:t>514)</w:t>
            </w:r>
            <w:r w:rsidRPr="00C12F8B">
              <w:rPr>
                <w:rFonts w:ascii="Calibri" w:hAnsi="Calibri" w:cs="Calibri"/>
                <w:b/>
                <w:color w:val="FFFFFF" w:themeColor="background1"/>
                <w:spacing w:val="-11"/>
                <w:sz w:val="20"/>
                <w:szCs w:val="24"/>
                <w:lang w:val="fr-CA"/>
              </w:rPr>
              <w:t xml:space="preserve"> </w:t>
            </w:r>
            <w:r w:rsidRPr="00C12F8B">
              <w:rPr>
                <w:rFonts w:ascii="Calibri" w:hAnsi="Calibri" w:cs="Calibri"/>
                <w:b/>
                <w:color w:val="FFFFFF" w:themeColor="background1"/>
                <w:sz w:val="20"/>
                <w:szCs w:val="24"/>
                <w:lang w:val="fr-CA"/>
              </w:rPr>
              <w:t>934</w:t>
            </w:r>
            <w:r w:rsidRPr="00C12F8B">
              <w:rPr>
                <w:rFonts w:ascii="Calibri" w:hAnsi="Calibri" w:cs="Calibri"/>
                <w:b/>
                <w:color w:val="FFFFFF" w:themeColor="background1"/>
                <w:spacing w:val="-7"/>
                <w:sz w:val="20"/>
                <w:szCs w:val="24"/>
                <w:lang w:val="fr-CA"/>
              </w:rPr>
              <w:t>-</w:t>
            </w:r>
            <w:r w:rsidRPr="00C12F8B">
              <w:rPr>
                <w:rFonts w:ascii="Calibri" w:hAnsi="Calibri" w:cs="Calibri"/>
                <w:b/>
                <w:color w:val="FFFFFF" w:themeColor="background1"/>
                <w:sz w:val="20"/>
                <w:szCs w:val="24"/>
                <w:lang w:val="fr-CA"/>
              </w:rPr>
              <w:t>19</w:t>
            </w:r>
            <w:r w:rsidRPr="00C12F8B">
              <w:rPr>
                <w:rFonts w:ascii="Calibri" w:hAnsi="Calibri" w:cs="Calibri"/>
                <w:b/>
                <w:color w:val="FFFFFF" w:themeColor="background1"/>
                <w:spacing w:val="-2"/>
                <w:sz w:val="20"/>
                <w:szCs w:val="24"/>
                <w:lang w:val="fr-CA"/>
              </w:rPr>
              <w:t>3</w:t>
            </w:r>
            <w:r w:rsidRPr="00C12F8B">
              <w:rPr>
                <w:rFonts w:ascii="Calibri" w:hAnsi="Calibri" w:cs="Calibri"/>
                <w:b/>
                <w:color w:val="FFFFFF" w:themeColor="background1"/>
                <w:sz w:val="20"/>
                <w:szCs w:val="24"/>
                <w:lang w:val="fr-CA"/>
              </w:rPr>
              <w:t>4</w:t>
            </w:r>
          </w:p>
        </w:tc>
        <w:tc>
          <w:tcPr>
            <w:tcW w:w="3246" w:type="dxa"/>
            <w:shd w:val="clear" w:color="auto" w:fill="0000FF"/>
            <w:vAlign w:val="center"/>
          </w:tcPr>
          <w:p w:rsidR="00CD097B" w:rsidRPr="00C12F8B" w:rsidRDefault="00CD097B" w:rsidP="00F71492">
            <w:pPr>
              <w:jc w:val="center"/>
              <w:rPr>
                <w:rFonts w:eastAsia="MS Mincho"/>
                <w:sz w:val="20"/>
                <w:highlight w:val="lightGray"/>
                <w:lang w:val="fr-CA"/>
              </w:rPr>
            </w:pPr>
          </w:p>
        </w:tc>
        <w:tc>
          <w:tcPr>
            <w:tcW w:w="3513" w:type="dxa"/>
            <w:shd w:val="clear" w:color="auto" w:fill="0000FF"/>
            <w:vAlign w:val="center"/>
          </w:tcPr>
          <w:p w:rsidR="00CD097B" w:rsidRPr="00C12F8B" w:rsidRDefault="00CD097B" w:rsidP="00F71492">
            <w:pPr>
              <w:jc w:val="center"/>
              <w:rPr>
                <w:rFonts w:eastAsia="MS Mincho"/>
                <w:sz w:val="20"/>
                <w:lang w:val="fr-CA"/>
              </w:rPr>
            </w:pPr>
          </w:p>
        </w:tc>
      </w:tr>
      <w:tr w:rsidR="00CD097B" w:rsidTr="00F71492">
        <w:tc>
          <w:tcPr>
            <w:tcW w:w="3726"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Banque de sang/Blood Bank</w:t>
            </w:r>
          </w:p>
        </w:tc>
        <w:tc>
          <w:tcPr>
            <w:tcW w:w="3246" w:type="dxa"/>
            <w:vMerge w:val="restart"/>
            <w:vAlign w:val="center"/>
          </w:tcPr>
          <w:p w:rsidR="00CD097B" w:rsidRPr="00C12F8B" w:rsidRDefault="00CD097B" w:rsidP="00F71492">
            <w:pPr>
              <w:jc w:val="center"/>
              <w:rPr>
                <w:rFonts w:eastAsia="MS Mincho"/>
                <w:sz w:val="20"/>
                <w:highlight w:val="lightGray"/>
                <w:lang w:val="fr-CA"/>
              </w:rPr>
            </w:pPr>
            <w:r w:rsidRPr="00C12F8B">
              <w:rPr>
                <w:rFonts w:eastAsia="MS Mincho"/>
                <w:sz w:val="20"/>
                <w:lang w:val="fr-CA"/>
              </w:rPr>
              <w:t>35687</w:t>
            </w:r>
          </w:p>
        </w:tc>
        <w:tc>
          <w:tcPr>
            <w:tcW w:w="3513"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HGM/MGH - 42450;  Lachine -23490</w:t>
            </w:r>
          </w:p>
        </w:tc>
      </w:tr>
      <w:tr w:rsidR="00CD097B" w:rsidTr="00F71492">
        <w:tc>
          <w:tcPr>
            <w:tcW w:w="3726" w:type="dxa"/>
            <w:vAlign w:val="center"/>
          </w:tcPr>
          <w:p w:rsidR="00CD097B" w:rsidRPr="00C12F8B" w:rsidRDefault="00CD097B" w:rsidP="00F71492">
            <w:pPr>
              <w:jc w:val="center"/>
              <w:rPr>
                <w:rFonts w:eastAsia="MS Mincho"/>
                <w:sz w:val="20"/>
                <w:lang w:val="fr-CA"/>
              </w:rPr>
            </w:pPr>
            <w:r w:rsidRPr="00033446">
              <w:rPr>
                <w:sz w:val="20"/>
                <w:lang w:val="fr-CA"/>
              </w:rPr>
              <w:t>Laboratoires central/Central L</w:t>
            </w:r>
            <w:r w:rsidRPr="00C12F8B">
              <w:rPr>
                <w:rFonts w:eastAsia="MS Mincho"/>
                <w:sz w:val="20"/>
                <w:lang w:val="fr-CA"/>
              </w:rPr>
              <w:t>ab</w:t>
            </w:r>
          </w:p>
        </w:tc>
        <w:tc>
          <w:tcPr>
            <w:tcW w:w="3246" w:type="dxa"/>
            <w:vMerge/>
            <w:vAlign w:val="center"/>
          </w:tcPr>
          <w:p w:rsidR="00CD097B" w:rsidRPr="00C12F8B" w:rsidRDefault="00CD097B" w:rsidP="00F71492">
            <w:pPr>
              <w:jc w:val="center"/>
              <w:rPr>
                <w:rFonts w:eastAsia="MS Mincho"/>
                <w:sz w:val="20"/>
                <w:highlight w:val="lightGray"/>
                <w:lang w:val="fr-CA"/>
              </w:rPr>
            </w:pPr>
          </w:p>
        </w:tc>
        <w:tc>
          <w:tcPr>
            <w:tcW w:w="3513" w:type="dxa"/>
            <w:vAlign w:val="center"/>
          </w:tcPr>
          <w:p w:rsidR="00CD097B" w:rsidRPr="00C12F8B" w:rsidRDefault="00CD097B" w:rsidP="00F71492">
            <w:pPr>
              <w:jc w:val="center"/>
              <w:rPr>
                <w:rFonts w:eastAsia="MS Mincho"/>
                <w:sz w:val="20"/>
                <w:lang w:val="fr-CA"/>
              </w:rPr>
            </w:pPr>
            <w:r w:rsidRPr="00C12F8B">
              <w:rPr>
                <w:rFonts w:eastAsia="MS Mincho"/>
                <w:sz w:val="20"/>
                <w:lang w:val="fr-CA"/>
              </w:rPr>
              <w:t>HGM/MGH - 42790;  Lachine -23490</w:t>
            </w:r>
          </w:p>
        </w:tc>
      </w:tr>
      <w:bookmarkEnd w:id="3"/>
    </w:tbl>
    <w:p w:rsidR="00CD097B" w:rsidRDefault="00CD097B" w:rsidP="00CD097B">
      <w:pPr>
        <w:spacing w:after="0"/>
        <w:rPr>
          <w:rFonts w:ascii="Times New Roman" w:hAnsi="Times New Roman" w:cs="Times New Roman"/>
          <w:lang w:val="fr-CA"/>
        </w:rPr>
      </w:pPr>
    </w:p>
    <w:p w:rsidR="00CD097B" w:rsidRDefault="00CD097B">
      <w:pPr>
        <w:rPr>
          <w:rFonts w:ascii="Times New Roman" w:eastAsiaTheme="majorEastAsia" w:hAnsi="Times New Roman" w:cs="Times New Roman"/>
          <w:b/>
          <w:bCs/>
          <w:color w:val="365F91" w:themeColor="accent1" w:themeShade="BF"/>
          <w:sz w:val="28"/>
          <w:szCs w:val="28"/>
        </w:rPr>
      </w:pPr>
    </w:p>
    <w:p w:rsidR="00AE0A37" w:rsidRPr="00C30B26" w:rsidRDefault="00AE0A37" w:rsidP="002A3913">
      <w:pPr>
        <w:pStyle w:val="Titre1"/>
        <w:jc w:val="left"/>
        <w:rPr>
          <w:rFonts w:ascii="Times New Roman" w:hAnsi="Times New Roman" w:cs="Times New Roman"/>
        </w:rPr>
      </w:pPr>
      <w:bookmarkStart w:id="6" w:name="_Toc512941236"/>
      <w:r w:rsidRPr="00C30B26">
        <w:rPr>
          <w:rFonts w:ascii="Times New Roman" w:hAnsi="Times New Roman" w:cs="Times New Roman"/>
        </w:rPr>
        <w:lastRenderedPageBreak/>
        <w:t>MUHC Lab</w:t>
      </w:r>
      <w:r w:rsidR="00B83EAE">
        <w:rPr>
          <w:rFonts w:ascii="Times New Roman" w:hAnsi="Times New Roman" w:cs="Times New Roman"/>
        </w:rPr>
        <w:t>oratory</w:t>
      </w:r>
      <w:r w:rsidRPr="00C30B26">
        <w:rPr>
          <w:rFonts w:ascii="Times New Roman" w:hAnsi="Times New Roman" w:cs="Times New Roman"/>
        </w:rPr>
        <w:t xml:space="preserve"> Test and Collection Manual</w:t>
      </w:r>
      <w:bookmarkEnd w:id="6"/>
    </w:p>
    <w:p w:rsidR="00C30FC8" w:rsidRDefault="001157B5" w:rsidP="002A3913">
      <w:pPr>
        <w:spacing w:after="0" w:line="240" w:lineRule="auto"/>
      </w:pPr>
      <w:r w:rsidRPr="00C30B26">
        <w:rPr>
          <w:rFonts w:ascii="Times New Roman" w:hAnsi="Times New Roman" w:cs="Times New Roman"/>
          <w:spacing w:val="-4"/>
        </w:rPr>
        <w:t>Refer to the MUHC Laboratory web site for the most current policy</w:t>
      </w:r>
      <w:r w:rsidR="00E548FD">
        <w:rPr>
          <w:rFonts w:ascii="Times New Roman" w:hAnsi="Times New Roman" w:cs="Times New Roman"/>
          <w:spacing w:val="-4"/>
        </w:rPr>
        <w:t xml:space="preserve"> named </w:t>
      </w:r>
      <w:r w:rsidR="00E548FD" w:rsidRPr="00E548FD">
        <w:rPr>
          <w:rFonts w:ascii="Times New Roman" w:hAnsi="Times New Roman" w:cs="Times New Roman"/>
          <w:b/>
          <w:spacing w:val="-4"/>
        </w:rPr>
        <w:t>MUHC Lab test and Collection list</w:t>
      </w:r>
      <w:r w:rsidRPr="00C30B26">
        <w:rPr>
          <w:rFonts w:ascii="Times New Roman" w:hAnsi="Times New Roman" w:cs="Times New Roman"/>
          <w:spacing w:val="-4"/>
        </w:rPr>
        <w:t>:</w:t>
      </w:r>
      <w:r w:rsidR="00E548FD">
        <w:rPr>
          <w:rFonts w:ascii="Times New Roman" w:hAnsi="Times New Roman" w:cs="Times New Roman"/>
          <w:spacing w:val="-4"/>
        </w:rPr>
        <w:t xml:space="preserve">  </w:t>
      </w:r>
      <w:hyperlink r:id="rId11" w:history="1">
        <w:r w:rsidR="00F4277B" w:rsidRPr="000C5836">
          <w:rPr>
            <w:rStyle w:val="Lienhypertexte"/>
          </w:rPr>
          <w:t>https://muhc.ca/laboratoires/dashboard</w:t>
        </w:r>
      </w:hyperlink>
    </w:p>
    <w:p w:rsidR="00C30FC8" w:rsidRDefault="00C30FC8" w:rsidP="00F4277B">
      <w:pPr>
        <w:spacing w:after="0" w:line="240" w:lineRule="auto"/>
        <w:rPr>
          <w:rStyle w:val="Lienhypertexte"/>
        </w:rPr>
      </w:pPr>
    </w:p>
    <w:p w:rsidR="00C30FC8" w:rsidRPr="00C30B26" w:rsidRDefault="00C30FC8" w:rsidP="00C30FC8">
      <w:pPr>
        <w:pStyle w:val="Titre1"/>
        <w:jc w:val="left"/>
        <w:rPr>
          <w:rFonts w:ascii="Times New Roman" w:hAnsi="Times New Roman" w:cs="Times New Roman"/>
        </w:rPr>
      </w:pPr>
      <w:bookmarkStart w:id="7" w:name="_Toc512941237"/>
      <w:r w:rsidRPr="00C30B26">
        <w:rPr>
          <w:rFonts w:ascii="Times New Roman" w:hAnsi="Times New Roman" w:cs="Times New Roman"/>
        </w:rPr>
        <w:t>MUHC Laboratory Reference Ranges</w:t>
      </w:r>
      <w:bookmarkEnd w:id="7"/>
    </w:p>
    <w:p w:rsidR="00C30FC8" w:rsidRDefault="00C30FC8" w:rsidP="00C30FC8">
      <w:pPr>
        <w:pStyle w:val="Corpsdetexte"/>
        <w:spacing w:before="0"/>
        <w:ind w:left="0" w:right="536"/>
        <w:jc w:val="both"/>
        <w:rPr>
          <w:rFonts w:cs="Times New Roman"/>
          <w:spacing w:val="-4"/>
          <w:szCs w:val="24"/>
        </w:rPr>
      </w:pPr>
      <w:r w:rsidRPr="00C30B26">
        <w:rPr>
          <w:rFonts w:cs="Times New Roman"/>
          <w:spacing w:val="-4"/>
          <w:szCs w:val="24"/>
        </w:rPr>
        <w:t xml:space="preserve">Refer to the MUHC Laboratory web </w:t>
      </w:r>
      <w:r>
        <w:rPr>
          <w:rFonts w:cs="Times New Roman"/>
          <w:spacing w:val="-4"/>
          <w:szCs w:val="24"/>
        </w:rPr>
        <w:t xml:space="preserve">site for the most </w:t>
      </w:r>
      <w:r w:rsidRPr="00B83EAE">
        <w:rPr>
          <w:rFonts w:cs="Times New Roman"/>
          <w:spacing w:val="-4"/>
          <w:szCs w:val="24"/>
        </w:rPr>
        <w:t>current list:</w:t>
      </w:r>
    </w:p>
    <w:p w:rsidR="00C30FC8" w:rsidRDefault="008D2774" w:rsidP="00C30FC8">
      <w:pPr>
        <w:pStyle w:val="Corpsdetexte"/>
        <w:spacing w:before="0"/>
        <w:ind w:left="0" w:right="536"/>
        <w:jc w:val="both"/>
        <w:rPr>
          <w:rFonts w:cs="Times New Roman"/>
          <w:spacing w:val="-4"/>
          <w:szCs w:val="24"/>
        </w:rPr>
      </w:pPr>
      <w:hyperlink r:id="rId12" w:history="1">
        <w:r w:rsidR="00C30FC8" w:rsidRPr="006F3A9E">
          <w:rPr>
            <w:rStyle w:val="Lienhypertexte"/>
            <w:rFonts w:cs="Times New Roman"/>
            <w:spacing w:val="-4"/>
            <w:szCs w:val="24"/>
          </w:rPr>
          <w:t>https://muhc.ca/laboratoires/profile/clinical-laboratories</w:t>
        </w:r>
      </w:hyperlink>
    </w:p>
    <w:p w:rsidR="00C30FC8" w:rsidRDefault="00C30FC8">
      <w:pPr>
        <w:rPr>
          <w:rStyle w:val="Lienhypertexte"/>
        </w:rPr>
      </w:pPr>
    </w:p>
    <w:p w:rsidR="00C30FC8" w:rsidRPr="0052559A" w:rsidRDefault="00C30FC8" w:rsidP="00C30FC8">
      <w:pPr>
        <w:pStyle w:val="Titre1"/>
        <w:jc w:val="left"/>
        <w:rPr>
          <w:rFonts w:ascii="Times New Roman" w:hAnsi="Times New Roman" w:cs="Times New Roman"/>
        </w:rPr>
      </w:pPr>
      <w:bookmarkStart w:id="8" w:name="_Toc512941238"/>
      <w:r w:rsidRPr="0052559A">
        <w:rPr>
          <w:rFonts w:ascii="Times New Roman" w:hAnsi="Times New Roman" w:cs="Times New Roman"/>
        </w:rPr>
        <w:t>MUHC Notices</w:t>
      </w:r>
      <w:bookmarkEnd w:id="8"/>
    </w:p>
    <w:p w:rsidR="00C30FC8" w:rsidRDefault="00C30FC8" w:rsidP="00C30FC8">
      <w:r>
        <w:rPr>
          <w:rFonts w:ascii="Times New Roman" w:hAnsi="Times New Roman" w:cs="Times New Roman"/>
        </w:rPr>
        <w:t xml:space="preserve">All updates, modifications and correspondence will appear on the MUHC laboratory: </w:t>
      </w:r>
      <w:hyperlink r:id="rId13" w:history="1">
        <w:r w:rsidR="00F4277B" w:rsidRPr="000C5836">
          <w:rPr>
            <w:rStyle w:val="Lienhypertexte"/>
          </w:rPr>
          <w:t>https://muhc.ca/laboratoires/page/messages</w:t>
        </w:r>
      </w:hyperlink>
    </w:p>
    <w:p w:rsidR="00C30FC8" w:rsidRDefault="00C30FC8" w:rsidP="00C30FC8">
      <w:pPr>
        <w:spacing w:after="0" w:line="240" w:lineRule="auto"/>
        <w:rPr>
          <w:rFonts w:ascii="Times New Roman" w:hAnsi="Times New Roman" w:cs="Times New Roman"/>
          <w:szCs w:val="24"/>
        </w:rPr>
      </w:pPr>
      <w:r>
        <w:rPr>
          <w:rFonts w:ascii="Times New Roman" w:hAnsi="Times New Roman" w:cs="Times New Roman"/>
          <w:szCs w:val="24"/>
        </w:rPr>
        <w:t>In order to be up to date with our policies and procedures, w</w:t>
      </w:r>
      <w:r w:rsidRPr="001C3F77">
        <w:rPr>
          <w:rFonts w:ascii="Times New Roman" w:hAnsi="Times New Roman" w:cs="Times New Roman"/>
          <w:szCs w:val="24"/>
        </w:rPr>
        <w:t>e suggest that the</w:t>
      </w:r>
      <w:r>
        <w:rPr>
          <w:rFonts w:ascii="Times New Roman" w:hAnsi="Times New Roman" w:cs="Times New Roman"/>
          <w:szCs w:val="24"/>
        </w:rPr>
        <w:t xml:space="preserve"> MUHC notices be viewed on a regular</w:t>
      </w:r>
      <w:r w:rsidRPr="001C3F77">
        <w:rPr>
          <w:rFonts w:ascii="Times New Roman" w:hAnsi="Times New Roman" w:cs="Times New Roman"/>
          <w:szCs w:val="24"/>
        </w:rPr>
        <w:t xml:space="preserve"> basis.</w:t>
      </w:r>
    </w:p>
    <w:p w:rsidR="00C30FC8" w:rsidRDefault="00C30FC8" w:rsidP="00C30FC8">
      <w:pPr>
        <w:rPr>
          <w:rFonts w:ascii="Times New Roman" w:hAnsi="Times New Roman" w:cs="Times New Roman"/>
          <w:szCs w:val="24"/>
        </w:rPr>
      </w:pPr>
      <w:r>
        <w:rPr>
          <w:rFonts w:ascii="Times New Roman" w:hAnsi="Times New Roman" w:cs="Times New Roman"/>
          <w:szCs w:val="24"/>
        </w:rPr>
        <w:br w:type="page"/>
      </w:r>
    </w:p>
    <w:p w:rsidR="00D44762" w:rsidRDefault="00492448" w:rsidP="002A3913">
      <w:pPr>
        <w:pStyle w:val="Titre1"/>
        <w:jc w:val="left"/>
        <w:rPr>
          <w:rFonts w:ascii="Times New Roman" w:hAnsi="Times New Roman" w:cs="Times New Roman"/>
        </w:rPr>
      </w:pPr>
      <w:bookmarkStart w:id="9" w:name="_Toc512941239"/>
      <w:r w:rsidRPr="00C30B26">
        <w:rPr>
          <w:rFonts w:ascii="Times New Roman" w:hAnsi="Times New Roman" w:cs="Times New Roman"/>
        </w:rPr>
        <w:lastRenderedPageBreak/>
        <w:t xml:space="preserve">How to </w:t>
      </w:r>
      <w:r w:rsidR="00DA4C55" w:rsidRPr="00C30B26">
        <w:rPr>
          <w:rFonts w:ascii="Times New Roman" w:hAnsi="Times New Roman" w:cs="Times New Roman"/>
        </w:rPr>
        <w:t>label samples</w:t>
      </w:r>
      <w:bookmarkEnd w:id="9"/>
      <w:r w:rsidR="00D44762">
        <w:rPr>
          <w:rFonts w:ascii="Times New Roman" w:hAnsi="Times New Roman" w:cs="Times New Roman"/>
        </w:rPr>
        <w:t xml:space="preserve"> </w:t>
      </w:r>
    </w:p>
    <w:p w:rsidR="00492448" w:rsidRDefault="000B3C76" w:rsidP="000B3C76">
      <w:pPr>
        <w:pStyle w:val="Titre2"/>
      </w:pPr>
      <w:bookmarkStart w:id="10" w:name="_Toc512941240"/>
      <w:r>
        <w:t>C</w:t>
      </w:r>
      <w:r w:rsidR="00D44762">
        <w:t>lient</w:t>
      </w:r>
      <w:r>
        <w:t>s</w:t>
      </w:r>
      <w:r w:rsidR="00D44762">
        <w:t xml:space="preserve"> registering their</w:t>
      </w:r>
      <w:r>
        <w:t xml:space="preserve"> samples in Cerner ONLY</w:t>
      </w:r>
      <w:bookmarkEnd w:id="10"/>
    </w:p>
    <w:p w:rsidR="0015047A" w:rsidRPr="00787514" w:rsidRDefault="0015047A" w:rsidP="0015047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r w:rsidRPr="00787514">
        <w:rPr>
          <w:rFonts w:ascii="Times New Roman" w:hAnsi="Times New Roman" w:cs="Times New Roman"/>
        </w:rPr>
        <w:t>Adequately identifying a sample is of crucial importance. The bar code labels are intended to facilitate accurate sample identification as much as possible, with as little chance for human error as possible. Furthermore, labels must also contain at least 2 pi</w:t>
      </w:r>
      <w:r w:rsidR="00D73228" w:rsidRPr="00787514">
        <w:rPr>
          <w:rFonts w:ascii="Times New Roman" w:hAnsi="Times New Roman" w:cs="Times New Roman"/>
        </w:rPr>
        <w:t>eces of confirming information.</w:t>
      </w:r>
    </w:p>
    <w:p w:rsidR="0015047A" w:rsidRPr="00787514" w:rsidRDefault="0015047A" w:rsidP="0015047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r w:rsidRPr="00787514">
        <w:rPr>
          <w:rFonts w:ascii="Times New Roman" w:hAnsi="Times New Roman" w:cs="Times New Roman"/>
        </w:rPr>
        <w:t xml:space="preserve">As a general rule, sample tubes are not to be pre-identified prior to the collection of the actual sample. This practice increases the likelihood of human error, where a label could be affixed to a tube belonging to another patient. Samples identified immediately after collection can help to eliminate this type of dangerous error. </w:t>
      </w:r>
    </w:p>
    <w:p w:rsidR="0015047A" w:rsidRPr="00787514" w:rsidRDefault="0015047A" w:rsidP="0015047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pacing w:val="-3"/>
        </w:rPr>
      </w:pPr>
      <w:r w:rsidRPr="00787514">
        <w:rPr>
          <w:rFonts w:ascii="Times New Roman" w:hAnsi="Times New Roman" w:cs="Times New Roman"/>
        </w:rPr>
        <w:t>There is 1 label per sample tube. This helps reduce the chance of error that could be caused by using several labels for the same tube. In extremely difficult situations, more than 1 label can be shared for the same tube.</w:t>
      </w:r>
    </w:p>
    <w:p w:rsidR="006B7C6E" w:rsidRPr="00EB17F2" w:rsidRDefault="006B7C6E" w:rsidP="00EB17F2">
      <w:pPr>
        <w:spacing w:after="0" w:line="240" w:lineRule="auto"/>
        <w:rPr>
          <w:rFonts w:ascii="Times New Roman" w:hAnsi="Times New Roman" w:cs="Times New Roman"/>
          <w:b/>
        </w:rPr>
      </w:pPr>
      <w:r w:rsidRPr="00EB17F2">
        <w:rPr>
          <w:rFonts w:ascii="Times New Roman" w:hAnsi="Times New Roman" w:cs="Times New Roman"/>
          <w:b/>
        </w:rPr>
        <w:t>Sample of bar coding label</w:t>
      </w:r>
      <w:r w:rsidR="00EB17F2">
        <w:rPr>
          <w:rFonts w:ascii="Times New Roman" w:hAnsi="Times New Roman" w:cs="Times New Roman"/>
          <w:b/>
        </w:rPr>
        <w:t>:</w:t>
      </w:r>
    </w:p>
    <w:p w:rsidR="006B7C6E" w:rsidRDefault="00787514" w:rsidP="002A3913">
      <w:pPr>
        <w:spacing w:after="0" w:line="240" w:lineRule="auto"/>
        <w:rPr>
          <w:rFonts w:ascii="Times New Roman" w:hAnsi="Times New Roman" w:cs="Times New Roman"/>
        </w:rPr>
      </w:pPr>
      <w:r w:rsidRPr="00B41379">
        <w:rPr>
          <w:b/>
          <w:noProof/>
          <w:lang w:val="fr-CA" w:eastAsia="fr-CA"/>
        </w:rPr>
        <w:drawing>
          <wp:anchor distT="0" distB="0" distL="114300" distR="114300" simplePos="0" relativeHeight="251710464" behindDoc="1" locked="0" layoutInCell="1" allowOverlap="1" wp14:anchorId="1C550752" wp14:editId="050686EC">
            <wp:simplePos x="0" y="0"/>
            <wp:positionH relativeFrom="column">
              <wp:posOffset>1891665</wp:posOffset>
            </wp:positionH>
            <wp:positionV relativeFrom="paragraph">
              <wp:posOffset>94615</wp:posOffset>
            </wp:positionV>
            <wp:extent cx="2059305" cy="1284605"/>
            <wp:effectExtent l="0" t="0" r="0" b="0"/>
            <wp:wrapTight wrapText="bothSides">
              <wp:wrapPolygon edited="0">
                <wp:start x="0" y="0"/>
                <wp:lineTo x="0" y="21141"/>
                <wp:lineTo x="21380" y="21141"/>
                <wp:lineTo x="21380"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Labels OL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9305" cy="1284605"/>
                    </a:xfrm>
                    <a:prstGeom prst="rect">
                      <a:avLst/>
                    </a:prstGeom>
                  </pic:spPr>
                </pic:pic>
              </a:graphicData>
            </a:graphic>
            <wp14:sizeRelH relativeFrom="page">
              <wp14:pctWidth>0</wp14:pctWidth>
            </wp14:sizeRelH>
            <wp14:sizeRelV relativeFrom="page">
              <wp14:pctHeight>0</wp14:pctHeight>
            </wp14:sizeRelV>
          </wp:anchor>
        </w:drawing>
      </w:r>
    </w:p>
    <w:p w:rsidR="006B7C6E" w:rsidRDefault="006B7C6E" w:rsidP="002A3913">
      <w:pPr>
        <w:spacing w:after="0" w:line="240" w:lineRule="auto"/>
        <w:rPr>
          <w:rFonts w:ascii="Times New Roman" w:hAnsi="Times New Roman" w:cs="Times New Roman"/>
        </w:rPr>
      </w:pPr>
    </w:p>
    <w:p w:rsidR="006B7C6E" w:rsidRDefault="006B7C6E" w:rsidP="002A3913">
      <w:pPr>
        <w:spacing w:after="0" w:line="240" w:lineRule="auto"/>
        <w:rPr>
          <w:rFonts w:ascii="Times New Roman" w:hAnsi="Times New Roman" w:cs="Times New Roman"/>
        </w:rPr>
      </w:pPr>
    </w:p>
    <w:p w:rsidR="00433442" w:rsidRDefault="00433442" w:rsidP="002A3913">
      <w:pPr>
        <w:spacing w:after="0" w:line="240" w:lineRule="auto"/>
        <w:rPr>
          <w:rFonts w:ascii="Times New Roman" w:hAnsi="Times New Roman" w:cs="Times New Roman"/>
        </w:rPr>
      </w:pPr>
    </w:p>
    <w:p w:rsidR="006B7C6E" w:rsidRPr="00EB17F2" w:rsidRDefault="006B7C6E" w:rsidP="00EB17F2">
      <w:pPr>
        <w:spacing w:after="0" w:line="240" w:lineRule="auto"/>
        <w:rPr>
          <w:rFonts w:ascii="Times New Roman" w:hAnsi="Times New Roman" w:cs="Times New Roman"/>
          <w:b/>
        </w:rPr>
      </w:pPr>
    </w:p>
    <w:p w:rsidR="00C167DF" w:rsidRDefault="00C167DF" w:rsidP="002A3913">
      <w:pPr>
        <w:spacing w:after="0" w:line="240" w:lineRule="auto"/>
        <w:rPr>
          <w:rFonts w:ascii="Times New Roman" w:hAnsi="Times New Roman" w:cs="Times New Roman"/>
        </w:rPr>
      </w:pPr>
    </w:p>
    <w:p w:rsidR="00C167DF" w:rsidRDefault="00C167DF" w:rsidP="002A3913">
      <w:pPr>
        <w:spacing w:after="0" w:line="240" w:lineRule="auto"/>
        <w:rPr>
          <w:rFonts w:ascii="Times New Roman" w:hAnsi="Times New Roman" w:cs="Times New Roman"/>
        </w:rPr>
      </w:pPr>
    </w:p>
    <w:p w:rsidR="00C167DF" w:rsidRDefault="00C167DF" w:rsidP="002A3913">
      <w:pPr>
        <w:spacing w:after="0" w:line="240" w:lineRule="auto"/>
        <w:rPr>
          <w:rFonts w:ascii="Times New Roman" w:hAnsi="Times New Roman" w:cs="Times New Roman"/>
        </w:rPr>
      </w:pPr>
    </w:p>
    <w:p w:rsidR="00C167DF" w:rsidRDefault="00C167DF" w:rsidP="002A3913">
      <w:pPr>
        <w:spacing w:after="0" w:line="240" w:lineRule="auto"/>
        <w:rPr>
          <w:rFonts w:ascii="Times New Roman" w:hAnsi="Times New Roman" w:cs="Times New Roman"/>
        </w:rPr>
      </w:pPr>
    </w:p>
    <w:p w:rsidR="00E548FD" w:rsidRDefault="00E548FD" w:rsidP="002A3913">
      <w:pPr>
        <w:spacing w:after="0" w:line="240" w:lineRule="auto"/>
        <w:rPr>
          <w:rFonts w:ascii="Times New Roman" w:hAnsi="Times New Roman" w:cs="Times New Roman"/>
        </w:rPr>
      </w:pPr>
    </w:p>
    <w:p w:rsidR="00D73228" w:rsidRPr="00E548FD"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 xml:space="preserve">Above is the basic appearance of a bar code label, along with the information it will contain. </w:t>
      </w:r>
    </w:p>
    <w:p w:rsidR="00D73228" w:rsidRPr="00E548FD"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Before affixing a label to a sample, please ensure that all information contained on the label matches the information of the patient. Once the sample is taken, you may affix the label.</w:t>
      </w:r>
    </w:p>
    <w:p w:rsidR="00D73228" w:rsidRPr="00E548FD"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To affix, stick the label on the tube in a vertical position, with the MRN number positioned on the top left relative to the hemoguard cap, while leaving enough space available for the lab to see the actual sample. Never completely cover the transparent portion of the tube.</w:t>
      </w:r>
    </w:p>
    <w:p w:rsidR="00433442" w:rsidRDefault="00433442" w:rsidP="00433442">
      <w:pPr>
        <w:autoSpaceDE w:val="0"/>
        <w:autoSpaceDN w:val="0"/>
        <w:adjustRightInd w:val="0"/>
        <w:spacing w:after="0" w:line="240" w:lineRule="auto"/>
        <w:ind w:left="360"/>
        <w:rPr>
          <w:rFonts w:ascii="Times New Roman" w:hAnsi="Times New Roman"/>
          <w:szCs w:val="24"/>
        </w:rPr>
      </w:pPr>
    </w:p>
    <w:p w:rsidR="00433442" w:rsidRPr="00433442" w:rsidRDefault="00433442" w:rsidP="00433442">
      <w:pPr>
        <w:spacing w:after="0" w:line="240" w:lineRule="auto"/>
        <w:jc w:val="center"/>
        <w:rPr>
          <w:rFonts w:ascii="Times New Roman" w:hAnsi="Times New Roman" w:cs="Times New Roman"/>
          <w:b/>
          <w:color w:val="548DD4" w:themeColor="text2" w:themeTint="99"/>
        </w:rPr>
      </w:pPr>
      <w:r w:rsidRPr="00433442">
        <w:rPr>
          <w:rFonts w:ascii="Times New Roman" w:hAnsi="Times New Roman" w:cs="Times New Roman"/>
          <w:b/>
          <w:color w:val="548DD4" w:themeColor="text2" w:themeTint="99"/>
        </w:rPr>
        <w:t>Sample of a correctly labeled tube</w:t>
      </w:r>
    </w:p>
    <w:p w:rsidR="00D73228" w:rsidRPr="00E548FD" w:rsidRDefault="00433442" w:rsidP="00E548FD">
      <w:pPr>
        <w:autoSpaceDE w:val="0"/>
        <w:autoSpaceDN w:val="0"/>
        <w:adjustRightInd w:val="0"/>
        <w:spacing w:after="0" w:line="240" w:lineRule="auto"/>
        <w:ind w:left="360"/>
        <w:rPr>
          <w:rFonts w:ascii="Times New Roman" w:hAnsi="Times New Roman"/>
          <w:szCs w:val="24"/>
        </w:rPr>
      </w:pPr>
      <w:r>
        <w:rPr>
          <w:rFonts w:ascii="Times New Roman" w:hAnsi="Times New Roman"/>
          <w:noProof/>
          <w:szCs w:val="24"/>
          <w:lang w:val="fr-CA" w:eastAsia="fr-CA"/>
        </w:rPr>
        <w:drawing>
          <wp:anchor distT="0" distB="0" distL="114300" distR="114300" simplePos="0" relativeHeight="251766784" behindDoc="1" locked="0" layoutInCell="1" allowOverlap="1">
            <wp:simplePos x="0" y="0"/>
            <wp:positionH relativeFrom="column">
              <wp:posOffset>1562100</wp:posOffset>
            </wp:positionH>
            <wp:positionV relativeFrom="paragraph">
              <wp:posOffset>145415</wp:posOffset>
            </wp:positionV>
            <wp:extent cx="3281680" cy="1025525"/>
            <wp:effectExtent l="0" t="0" r="0" b="3175"/>
            <wp:wrapTight wrapText="bothSides">
              <wp:wrapPolygon edited="0">
                <wp:start x="0" y="0"/>
                <wp:lineTo x="0" y="21266"/>
                <wp:lineTo x="21441" y="21266"/>
                <wp:lineTo x="21441" y="0"/>
                <wp:lineTo x="0" y="0"/>
              </wp:wrapPolygon>
            </wp:wrapTight>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168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autoSpaceDE w:val="0"/>
        <w:autoSpaceDN w:val="0"/>
        <w:adjustRightInd w:val="0"/>
        <w:spacing w:after="0" w:line="240" w:lineRule="auto"/>
        <w:ind w:left="360"/>
        <w:rPr>
          <w:rFonts w:ascii="Times New Roman" w:hAnsi="Times New Roman"/>
          <w:szCs w:val="24"/>
        </w:rPr>
      </w:pPr>
    </w:p>
    <w:p w:rsidR="00E548FD" w:rsidRPr="00E548FD" w:rsidRDefault="00E548FD" w:rsidP="00E548FD">
      <w:pPr>
        <w:autoSpaceDE w:val="0"/>
        <w:autoSpaceDN w:val="0"/>
        <w:adjustRightInd w:val="0"/>
        <w:spacing w:after="0" w:line="240" w:lineRule="auto"/>
        <w:ind w:left="360"/>
        <w:rPr>
          <w:rFonts w:ascii="Times New Roman" w:hAnsi="Times New Roman"/>
          <w:szCs w:val="24"/>
        </w:rPr>
      </w:pPr>
    </w:p>
    <w:p w:rsidR="00D73228" w:rsidRPr="00E548FD"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Verify that the sample type indicated on the label matches the sample type you are procuring. It is possible to perform the same analysis across different sample types.</w:t>
      </w:r>
    </w:p>
    <w:p w:rsidR="00D73228" w:rsidRPr="00E548FD"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 xml:space="preserve">Verify the tube type. Ensure that you are drawing the correct tube type for the test requested. </w:t>
      </w:r>
    </w:p>
    <w:p w:rsidR="00D73228" w:rsidRPr="00E548FD"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 xml:space="preserve"> Use 1 label per tube.</w:t>
      </w:r>
    </w:p>
    <w:p w:rsidR="006200AB" w:rsidRDefault="00D73228" w:rsidP="00E548FD">
      <w:pPr>
        <w:pStyle w:val="Paragraphedeliste"/>
        <w:numPr>
          <w:ilvl w:val="0"/>
          <w:numId w:val="6"/>
        </w:numPr>
        <w:autoSpaceDE w:val="0"/>
        <w:autoSpaceDN w:val="0"/>
        <w:adjustRightInd w:val="0"/>
        <w:spacing w:after="0" w:line="240" w:lineRule="auto"/>
        <w:rPr>
          <w:rFonts w:ascii="Times New Roman" w:hAnsi="Times New Roman"/>
          <w:szCs w:val="24"/>
        </w:rPr>
      </w:pPr>
      <w:r w:rsidRPr="00E548FD">
        <w:rPr>
          <w:rFonts w:ascii="Times New Roman" w:hAnsi="Times New Roman"/>
          <w:szCs w:val="24"/>
        </w:rPr>
        <w:t xml:space="preserve"> Initial all labelled samples.</w:t>
      </w:r>
    </w:p>
    <w:p w:rsidR="006200AB" w:rsidRDefault="006200AB">
      <w:pPr>
        <w:rPr>
          <w:rFonts w:ascii="Times New Roman" w:eastAsia="Calibri" w:hAnsi="Times New Roman" w:cs="Times New Roman"/>
          <w:szCs w:val="24"/>
          <w:lang w:val="en-CA"/>
        </w:rPr>
      </w:pPr>
      <w:r>
        <w:rPr>
          <w:rFonts w:ascii="Times New Roman" w:hAnsi="Times New Roman"/>
          <w:szCs w:val="24"/>
        </w:rPr>
        <w:br w:type="page"/>
      </w:r>
    </w:p>
    <w:p w:rsidR="00E50CA0" w:rsidRPr="00C30B26" w:rsidRDefault="006200AB" w:rsidP="006200AB">
      <w:pPr>
        <w:pStyle w:val="Titre2"/>
        <w:rPr>
          <w:rFonts w:cs="Times New Roman"/>
          <w:spacing w:val="-4"/>
          <w:szCs w:val="24"/>
        </w:rPr>
      </w:pPr>
      <w:bookmarkStart w:id="11" w:name="_Toc512941241"/>
      <w:r>
        <w:lastRenderedPageBreak/>
        <w:t>Clients registering their samples manually</w:t>
      </w:r>
      <w:bookmarkEnd w:id="11"/>
    </w:p>
    <w:p w:rsidR="00791F95" w:rsidRDefault="00791F95" w:rsidP="002A3913">
      <w:pPr>
        <w:spacing w:after="0" w:line="240" w:lineRule="auto"/>
        <w:rPr>
          <w:rFonts w:ascii="Times New Roman" w:hAnsi="Times New Roman" w:cs="Times New Roman"/>
          <w:b/>
          <w:szCs w:val="24"/>
        </w:rPr>
      </w:pPr>
    </w:p>
    <w:p w:rsidR="006200AB" w:rsidRDefault="006200AB" w:rsidP="002A3913">
      <w:pPr>
        <w:spacing w:after="0" w:line="240" w:lineRule="auto"/>
        <w:rPr>
          <w:rFonts w:ascii="Times New Roman" w:hAnsi="Times New Roman" w:cs="Times New Roman"/>
          <w:szCs w:val="24"/>
        </w:rPr>
      </w:pPr>
      <w:r>
        <w:rPr>
          <w:rFonts w:ascii="Times New Roman" w:hAnsi="Times New Roman" w:cs="Times New Roman"/>
          <w:szCs w:val="24"/>
        </w:rPr>
        <w:t>Refer to the MUHC Laboratory web site</w:t>
      </w:r>
      <w:r w:rsidR="00807D46">
        <w:rPr>
          <w:rFonts w:ascii="Times New Roman" w:hAnsi="Times New Roman" w:cs="Times New Roman"/>
          <w:szCs w:val="24"/>
        </w:rPr>
        <w:t xml:space="preserve"> in </w:t>
      </w:r>
      <w:r>
        <w:rPr>
          <w:rFonts w:ascii="Times New Roman" w:hAnsi="Times New Roman" w:cs="Times New Roman"/>
          <w:szCs w:val="24"/>
        </w:rPr>
        <w:t>policies and procedure</w:t>
      </w:r>
      <w:r w:rsidR="00807D46">
        <w:rPr>
          <w:rFonts w:ascii="Times New Roman" w:hAnsi="Times New Roman" w:cs="Times New Roman"/>
          <w:szCs w:val="24"/>
        </w:rPr>
        <w:t xml:space="preserve"> section:</w:t>
      </w:r>
    </w:p>
    <w:p w:rsidR="00807D46" w:rsidRDefault="008D2774" w:rsidP="002A3913">
      <w:pPr>
        <w:spacing w:after="0" w:line="240" w:lineRule="auto"/>
        <w:rPr>
          <w:rFonts w:ascii="Times New Roman" w:hAnsi="Times New Roman" w:cs="Times New Roman"/>
          <w:szCs w:val="24"/>
        </w:rPr>
      </w:pPr>
      <w:hyperlink r:id="rId16" w:history="1">
        <w:r w:rsidR="00807D46" w:rsidRPr="00460F2E">
          <w:rPr>
            <w:rStyle w:val="Lienhypertexte"/>
            <w:rFonts w:ascii="Times New Roman" w:hAnsi="Times New Roman" w:cs="Times New Roman"/>
            <w:szCs w:val="24"/>
          </w:rPr>
          <w:t>https://muhc.ca/laboratoires/page/policies-and-procedures</w:t>
        </w:r>
      </w:hyperlink>
    </w:p>
    <w:p w:rsidR="00807D46" w:rsidRDefault="00807D46" w:rsidP="002A3913">
      <w:pPr>
        <w:spacing w:after="0" w:line="240" w:lineRule="auto"/>
        <w:rPr>
          <w:rFonts w:ascii="Times New Roman" w:hAnsi="Times New Roman" w:cs="Times New Roman"/>
          <w:szCs w:val="24"/>
        </w:rPr>
      </w:pPr>
    </w:p>
    <w:p w:rsidR="00807D46" w:rsidRPr="006200AB" w:rsidRDefault="00807D46" w:rsidP="002A3913">
      <w:pPr>
        <w:spacing w:after="0" w:line="240" w:lineRule="auto"/>
        <w:rPr>
          <w:rFonts w:ascii="Times New Roman" w:hAnsi="Times New Roman" w:cs="Times New Roman"/>
          <w:szCs w:val="24"/>
        </w:rPr>
      </w:pPr>
    </w:p>
    <w:p w:rsidR="007A3099" w:rsidRDefault="007A3099">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p>
    <w:p w:rsidR="00235226" w:rsidRPr="00C30B26" w:rsidRDefault="00235226" w:rsidP="002A3913">
      <w:pPr>
        <w:pStyle w:val="Titre1"/>
        <w:jc w:val="left"/>
        <w:rPr>
          <w:rFonts w:ascii="Times New Roman" w:hAnsi="Times New Roman" w:cs="Times New Roman"/>
        </w:rPr>
      </w:pPr>
      <w:bookmarkStart w:id="12" w:name="_Toc512941242"/>
      <w:r w:rsidRPr="00C30B26">
        <w:rPr>
          <w:rFonts w:ascii="Times New Roman" w:hAnsi="Times New Roman" w:cs="Times New Roman"/>
        </w:rPr>
        <w:lastRenderedPageBreak/>
        <w:t xml:space="preserve">MUHC Laboratory </w:t>
      </w:r>
      <w:r w:rsidR="000E4F7D" w:rsidRPr="00C30B26">
        <w:rPr>
          <w:rFonts w:ascii="Times New Roman" w:hAnsi="Times New Roman" w:cs="Times New Roman"/>
        </w:rPr>
        <w:t>Requisitions</w:t>
      </w:r>
      <w:r w:rsidR="00B7358F">
        <w:rPr>
          <w:rFonts w:ascii="Times New Roman" w:hAnsi="Times New Roman" w:cs="Times New Roman"/>
        </w:rPr>
        <w:t xml:space="preserve"> </w:t>
      </w:r>
      <w:r w:rsidR="00B7358F" w:rsidRPr="00C30B26">
        <w:rPr>
          <w:rFonts w:ascii="Times New Roman" w:hAnsi="Times New Roman" w:cs="Times New Roman"/>
        </w:rPr>
        <w:t>Forms</w:t>
      </w:r>
      <w:r w:rsidR="00B7358F">
        <w:rPr>
          <w:rFonts w:ascii="Times New Roman" w:hAnsi="Times New Roman" w:cs="Times New Roman"/>
        </w:rPr>
        <w:t xml:space="preserve"> and Other Forms</w:t>
      </w:r>
      <w:bookmarkEnd w:id="12"/>
    </w:p>
    <w:p w:rsidR="00235226" w:rsidRPr="00C30B26" w:rsidRDefault="00235226" w:rsidP="002A3913">
      <w:pPr>
        <w:spacing w:after="0" w:line="240" w:lineRule="auto"/>
        <w:rPr>
          <w:rFonts w:ascii="Times New Roman" w:hAnsi="Times New Roman" w:cs="Times New Roman"/>
          <w:szCs w:val="24"/>
        </w:rPr>
      </w:pPr>
      <w:r w:rsidRPr="00C30B26">
        <w:rPr>
          <w:rFonts w:ascii="Times New Roman" w:hAnsi="Times New Roman" w:cs="Times New Roman"/>
          <w:szCs w:val="24"/>
        </w:rPr>
        <w:t>The following MUHC Laboratory requisitions are available on the MUHC Laboratory web site:</w:t>
      </w:r>
    </w:p>
    <w:p w:rsidR="00235226" w:rsidRPr="00C30B26" w:rsidRDefault="00AE0A01" w:rsidP="002A3913">
      <w:pPr>
        <w:spacing w:after="0" w:line="240" w:lineRule="auto"/>
        <w:rPr>
          <w:rFonts w:ascii="Times New Roman" w:hAnsi="Times New Roman" w:cs="Times New Roman"/>
          <w:szCs w:val="24"/>
        </w:rPr>
      </w:pPr>
      <w:r w:rsidRPr="00C30B26">
        <w:rPr>
          <w:rFonts w:ascii="Times New Roman" w:hAnsi="Times New Roman" w:cs="Times New Roman"/>
          <w:szCs w:val="24"/>
        </w:rPr>
        <w:t xml:space="preserve">The requisition forms may be ordered </w:t>
      </w:r>
      <w:r w:rsidR="00554C45">
        <w:rPr>
          <w:rFonts w:ascii="Times New Roman" w:hAnsi="Times New Roman" w:cs="Times New Roman"/>
          <w:szCs w:val="24"/>
        </w:rPr>
        <w:t xml:space="preserve">through printing services </w:t>
      </w:r>
      <w:r w:rsidRPr="00C30B26">
        <w:rPr>
          <w:rFonts w:ascii="Times New Roman" w:hAnsi="Times New Roman" w:cs="Times New Roman"/>
          <w:szCs w:val="24"/>
        </w:rPr>
        <w:t xml:space="preserve">or </w:t>
      </w:r>
      <w:r w:rsidR="00554C45">
        <w:rPr>
          <w:rFonts w:ascii="Times New Roman" w:hAnsi="Times New Roman" w:cs="Times New Roman"/>
          <w:szCs w:val="24"/>
        </w:rPr>
        <w:t xml:space="preserve">simply </w:t>
      </w:r>
      <w:r w:rsidRPr="00C30B26">
        <w:rPr>
          <w:rFonts w:ascii="Times New Roman" w:hAnsi="Times New Roman" w:cs="Times New Roman"/>
          <w:szCs w:val="24"/>
        </w:rPr>
        <w:t>printed in-house.</w:t>
      </w:r>
    </w:p>
    <w:p w:rsidR="002A3913" w:rsidRPr="00C30B26" w:rsidRDefault="002A3913" w:rsidP="002A3913">
      <w:pPr>
        <w:spacing w:after="0" w:line="240" w:lineRule="auto"/>
        <w:rPr>
          <w:rFonts w:ascii="Times New Roman" w:hAnsi="Times New Roman" w:cs="Times New Roman"/>
          <w:szCs w:val="24"/>
        </w:rPr>
      </w:pPr>
    </w:p>
    <w:tbl>
      <w:tblPr>
        <w:tblStyle w:val="Listeclaire-Accent1"/>
        <w:tblW w:w="0" w:type="auto"/>
        <w:tblLook w:val="04A0" w:firstRow="1" w:lastRow="0" w:firstColumn="1" w:lastColumn="0" w:noHBand="0" w:noVBand="1"/>
      </w:tblPr>
      <w:tblGrid>
        <w:gridCol w:w="2705"/>
        <w:gridCol w:w="5575"/>
        <w:gridCol w:w="1296"/>
      </w:tblGrid>
      <w:tr w:rsidR="007A3099" w:rsidRPr="00C30B26" w:rsidTr="00AE0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235226" w:rsidRPr="00C30B26" w:rsidRDefault="00AE0A01" w:rsidP="00AE0A01">
            <w:pPr>
              <w:pStyle w:val="NormalWeb"/>
              <w:jc w:val="center"/>
              <w:rPr>
                <w:sz w:val="22"/>
                <w:szCs w:val="22"/>
              </w:rPr>
            </w:pPr>
            <w:r w:rsidRPr="00C30B26">
              <w:rPr>
                <w:sz w:val="22"/>
                <w:szCs w:val="22"/>
              </w:rPr>
              <w:t>Form number</w:t>
            </w:r>
          </w:p>
        </w:tc>
        <w:tc>
          <w:tcPr>
            <w:tcW w:w="0" w:type="auto"/>
            <w:vAlign w:val="center"/>
          </w:tcPr>
          <w:p w:rsidR="00235226" w:rsidRPr="00C30B26" w:rsidRDefault="00AE0A01" w:rsidP="00AE0A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30B26">
              <w:rPr>
                <w:rFonts w:ascii="Times New Roman" w:hAnsi="Times New Roman" w:cs="Times New Roman"/>
              </w:rPr>
              <w:t>Form</w:t>
            </w:r>
            <w:r w:rsidR="00B7358F">
              <w:rPr>
                <w:rFonts w:ascii="Times New Roman" w:hAnsi="Times New Roman" w:cs="Times New Roman"/>
              </w:rPr>
              <w:t xml:space="preserve"> Name</w:t>
            </w:r>
          </w:p>
        </w:tc>
        <w:tc>
          <w:tcPr>
            <w:tcW w:w="0" w:type="auto"/>
            <w:vAlign w:val="center"/>
          </w:tcPr>
          <w:p w:rsidR="00235226" w:rsidRPr="00C30B26" w:rsidRDefault="00AE0A01" w:rsidP="00AE0A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30B26">
              <w:rPr>
                <w:rFonts w:ascii="Times New Roman" w:hAnsi="Times New Roman" w:cs="Times New Roman"/>
              </w:rPr>
              <w:t>Revised date</w:t>
            </w: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pStyle w:val="NormalWeb"/>
            </w:pPr>
            <w:r w:rsidRPr="00C30B26">
              <w:rPr>
                <w:color w:val="3F3F3F"/>
                <w:lang w:val="en"/>
              </w:rPr>
              <w:t>DM-3111</w:t>
            </w:r>
          </w:p>
        </w:tc>
        <w:tc>
          <w:tcPr>
            <w:tcW w:w="0" w:type="auto"/>
            <w:vAlign w:val="center"/>
          </w:tcPr>
          <w:p w:rsidR="00AE0A01" w:rsidRPr="00C30B26" w:rsidRDefault="008D2774"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 w:history="1">
              <w:r w:rsidR="00AE0A01" w:rsidRPr="00C30B26">
                <w:rPr>
                  <w:rStyle w:val="Lienhypertexte"/>
                  <w:rFonts w:ascii="Times New Roman" w:hAnsi="Times New Roman" w:cs="Times New Roman"/>
                  <w:sz w:val="24"/>
                  <w:szCs w:val="24"/>
                  <w:lang w:val="en"/>
                </w:rPr>
                <w:t>Pathology consultation (Requisition)</w:t>
              </w:r>
            </w:hyperlink>
          </w:p>
        </w:tc>
        <w:tc>
          <w:tcPr>
            <w:tcW w:w="0" w:type="auto"/>
            <w:vAlign w:val="center"/>
          </w:tcPr>
          <w:p w:rsidR="00AE0A01" w:rsidRPr="00B7358F" w:rsidRDefault="00AE0A01"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color w:val="3F3F3F"/>
                <w:szCs w:val="24"/>
                <w:lang w:val="en"/>
              </w:rPr>
              <w:t>2016 03 16</w:t>
            </w:r>
          </w:p>
        </w:tc>
      </w:tr>
      <w:tr w:rsidR="007A3099" w:rsidRPr="0002689D"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pStyle w:val="NormalWeb"/>
            </w:pPr>
            <w:r w:rsidRPr="00C30B26">
              <w:rPr>
                <w:color w:val="3F3F3F"/>
                <w:lang w:val="en"/>
              </w:rPr>
              <w:t xml:space="preserve">DM-2175 </w:t>
            </w:r>
          </w:p>
        </w:tc>
        <w:tc>
          <w:tcPr>
            <w:tcW w:w="0" w:type="auto"/>
            <w:vAlign w:val="center"/>
          </w:tcPr>
          <w:p w:rsidR="00AE0A01" w:rsidRPr="00C30B26" w:rsidRDefault="0002689D"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F3F3F"/>
                <w:sz w:val="24"/>
                <w:szCs w:val="24"/>
                <w:lang w:val="fr-CA"/>
              </w:rPr>
            </w:pPr>
            <w:hyperlink r:id="rId18" w:tooltip="DM-2175 Dosage des médicaments antirétroviraux" w:history="1">
              <w:r w:rsidR="00AE0A01" w:rsidRPr="00C30B26">
                <w:rPr>
                  <w:rStyle w:val="Lienhypertexte"/>
                  <w:rFonts w:ascii="Times New Roman" w:hAnsi="Times New Roman" w:cs="Times New Roman"/>
                  <w:sz w:val="24"/>
                  <w:szCs w:val="24"/>
                  <w:lang w:val="fr-CA"/>
                </w:rPr>
                <w:t>Dosage des médicaments antirétroviraux</w:t>
              </w:r>
            </w:hyperlink>
            <w:r w:rsidR="00AE0A01" w:rsidRPr="00C30B26">
              <w:rPr>
                <w:rFonts w:ascii="Times New Roman" w:hAnsi="Times New Roman" w:cs="Times New Roman"/>
                <w:color w:val="3F3F3F"/>
                <w:sz w:val="24"/>
                <w:szCs w:val="24"/>
                <w:lang w:val="fr-CA"/>
              </w:rPr>
              <w:t xml:space="preserve"> </w:t>
            </w:r>
          </w:p>
          <w:p w:rsidR="00AE0A01" w:rsidRPr="00C30B26" w:rsidRDefault="00AE0A01"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A"/>
              </w:rPr>
            </w:pPr>
            <w:r w:rsidRPr="00C30B26">
              <w:rPr>
                <w:rFonts w:ascii="Times New Roman" w:hAnsi="Times New Roman" w:cs="Times New Roman"/>
                <w:color w:val="3F3F3F"/>
                <w:sz w:val="24"/>
                <w:szCs w:val="24"/>
                <w:lang w:val="fr-CA"/>
              </w:rPr>
              <w:t>(available in French only)</w:t>
            </w:r>
          </w:p>
        </w:tc>
        <w:tc>
          <w:tcPr>
            <w:tcW w:w="0" w:type="auto"/>
            <w:vAlign w:val="center"/>
          </w:tcPr>
          <w:p w:rsidR="00AE0A01" w:rsidRPr="00B7358F" w:rsidRDefault="00AE0A01"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fr-CA"/>
              </w:rPr>
            </w:pP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lang w:val="fr-CA"/>
              </w:rPr>
            </w:pPr>
            <w:r w:rsidRPr="00C30B26">
              <w:rPr>
                <w:rFonts w:ascii="Times New Roman" w:hAnsi="Times New Roman" w:cs="Times New Roman"/>
                <w:color w:val="3F3F3F"/>
                <w:sz w:val="24"/>
                <w:szCs w:val="24"/>
                <w:lang w:val="en"/>
              </w:rPr>
              <w:t xml:space="preserve">DM-5502 </w:t>
            </w:r>
          </w:p>
        </w:tc>
        <w:tc>
          <w:tcPr>
            <w:tcW w:w="0" w:type="auto"/>
            <w:vAlign w:val="center"/>
          </w:tcPr>
          <w:p w:rsidR="00AE0A01" w:rsidRPr="00C30B26" w:rsidRDefault="008D2774"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A"/>
              </w:rPr>
            </w:pPr>
            <w:hyperlink r:id="rId19" w:tooltip="DM-5502" w:history="1">
              <w:r w:rsidR="00AE0A01" w:rsidRPr="00C30B26">
                <w:rPr>
                  <w:rStyle w:val="Lienhypertexte"/>
                  <w:rFonts w:ascii="Times New Roman" w:hAnsi="Times New Roman" w:cs="Times New Roman"/>
                  <w:sz w:val="24"/>
                  <w:szCs w:val="24"/>
                  <w:lang w:val="en"/>
                </w:rPr>
                <w:t>Laboratories: Requisition for external patients</w:t>
              </w:r>
            </w:hyperlink>
          </w:p>
        </w:tc>
        <w:tc>
          <w:tcPr>
            <w:tcW w:w="0" w:type="auto"/>
            <w:vAlign w:val="center"/>
          </w:tcPr>
          <w:p w:rsidR="00AE0A01" w:rsidRPr="00B7358F" w:rsidRDefault="00AE0A01"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fr-CA"/>
              </w:rPr>
            </w:pPr>
            <w:r w:rsidRPr="00B7358F">
              <w:rPr>
                <w:rFonts w:ascii="Times New Roman" w:hAnsi="Times New Roman" w:cs="Times New Roman"/>
                <w:color w:val="3F3F3F"/>
                <w:szCs w:val="24"/>
                <w:lang w:val="en"/>
              </w:rPr>
              <w:t>2016 03 31</w:t>
            </w:r>
          </w:p>
        </w:tc>
      </w:tr>
      <w:tr w:rsidR="007A3099" w:rsidRPr="00C30B26"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rPr>
            </w:pPr>
            <w:r w:rsidRPr="00C30B26">
              <w:rPr>
                <w:rFonts w:ascii="Times New Roman" w:hAnsi="Times New Roman" w:cs="Times New Roman"/>
                <w:color w:val="3F3F3F"/>
                <w:sz w:val="24"/>
                <w:szCs w:val="24"/>
                <w:lang w:val="en"/>
              </w:rPr>
              <w:t xml:space="preserve">DM-5047 </w:t>
            </w:r>
          </w:p>
        </w:tc>
        <w:tc>
          <w:tcPr>
            <w:tcW w:w="0" w:type="auto"/>
            <w:vAlign w:val="center"/>
          </w:tcPr>
          <w:p w:rsidR="00AE0A01" w:rsidRPr="00C30B26" w:rsidRDefault="008D2774"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0" w:history="1">
              <w:r w:rsidR="00AE0A01" w:rsidRPr="00C30B26">
                <w:rPr>
                  <w:rStyle w:val="Lienhypertexte"/>
                  <w:rFonts w:ascii="Times New Roman" w:hAnsi="Times New Roman" w:cs="Times New Roman"/>
                  <w:sz w:val="24"/>
                  <w:szCs w:val="24"/>
                  <w:lang w:val="en"/>
                </w:rPr>
                <w:t>Cytopathology non gynecological</w:t>
              </w:r>
            </w:hyperlink>
            <w:r w:rsidR="00AE0A01" w:rsidRPr="00C30B26">
              <w:rPr>
                <w:rFonts w:ascii="Times New Roman" w:hAnsi="Times New Roman" w:cs="Times New Roman"/>
                <w:color w:val="3F3F3F"/>
                <w:sz w:val="24"/>
                <w:szCs w:val="24"/>
                <w:lang w:val="en"/>
              </w:rPr>
              <w:t> </w:t>
            </w:r>
          </w:p>
        </w:tc>
        <w:tc>
          <w:tcPr>
            <w:tcW w:w="0" w:type="auto"/>
            <w:vAlign w:val="center"/>
          </w:tcPr>
          <w:p w:rsidR="00AE0A01" w:rsidRPr="00B7358F" w:rsidRDefault="00AE0A01"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color w:val="3F3F3F"/>
                <w:szCs w:val="24"/>
                <w:lang w:val="en"/>
              </w:rPr>
              <w:t>2016 05 25</w:t>
            </w: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rPr>
            </w:pPr>
            <w:r w:rsidRPr="00C30B26">
              <w:rPr>
                <w:rFonts w:ascii="Times New Roman" w:hAnsi="Times New Roman" w:cs="Times New Roman"/>
                <w:color w:val="3F3F3F"/>
                <w:sz w:val="24"/>
                <w:szCs w:val="24"/>
                <w:lang w:val="en"/>
              </w:rPr>
              <w:t xml:space="preserve">DM-5049 </w:t>
            </w:r>
          </w:p>
        </w:tc>
        <w:tc>
          <w:tcPr>
            <w:tcW w:w="0" w:type="auto"/>
            <w:vAlign w:val="center"/>
          </w:tcPr>
          <w:p w:rsidR="00AE0A01" w:rsidRPr="00C30B26" w:rsidRDefault="008D2774"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1" w:history="1">
              <w:r w:rsidR="00AE0A01" w:rsidRPr="009C16BB">
                <w:rPr>
                  <w:rStyle w:val="Lienhypertexte"/>
                  <w:rFonts w:ascii="Times New Roman" w:hAnsi="Times New Roman" w:cs="Times New Roman"/>
                  <w:sz w:val="24"/>
                  <w:szCs w:val="24"/>
                  <w:lang w:val="en"/>
                </w:rPr>
                <w:t>Cytopathology gynecological </w:t>
              </w:r>
            </w:hyperlink>
          </w:p>
        </w:tc>
        <w:tc>
          <w:tcPr>
            <w:tcW w:w="0" w:type="auto"/>
            <w:vAlign w:val="center"/>
          </w:tcPr>
          <w:p w:rsidR="00AE0A01" w:rsidRPr="00B7358F" w:rsidRDefault="00AE0A01"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color w:val="3F3F3F"/>
                <w:szCs w:val="24"/>
                <w:lang w:val="en"/>
              </w:rPr>
              <w:t>2016 05 25</w:t>
            </w:r>
          </w:p>
        </w:tc>
      </w:tr>
      <w:tr w:rsidR="007A3099" w:rsidRPr="00C30B26"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pStyle w:val="NormalWeb"/>
              <w:rPr>
                <w:lang w:val="en"/>
              </w:rPr>
            </w:pPr>
            <w:r w:rsidRPr="00C30B26">
              <w:rPr>
                <w:color w:val="3F3F3F"/>
                <w:lang w:val="en"/>
              </w:rPr>
              <w:t xml:space="preserve">DM-4606 </w:t>
            </w:r>
          </w:p>
        </w:tc>
        <w:tc>
          <w:tcPr>
            <w:tcW w:w="0" w:type="auto"/>
            <w:vAlign w:val="center"/>
          </w:tcPr>
          <w:p w:rsidR="00AE0A01" w:rsidRPr="00C30B26" w:rsidRDefault="008D2774"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2" w:tooltip="DM-4606- Histocompatibility and Immunogenetics Laboratory (HLA)" w:history="1">
              <w:r w:rsidR="00AE0A01" w:rsidRPr="00C30B26">
                <w:rPr>
                  <w:rStyle w:val="Lienhypertexte"/>
                  <w:rFonts w:ascii="Times New Roman" w:hAnsi="Times New Roman" w:cs="Times New Roman"/>
                  <w:sz w:val="24"/>
                  <w:szCs w:val="24"/>
                  <w:lang w:val="en"/>
                </w:rPr>
                <w:t>Histocompatibility and Immunogenetics Laboratory (HLA)</w:t>
              </w:r>
            </w:hyperlink>
            <w:r w:rsidR="00AE0A01" w:rsidRPr="00C30B26">
              <w:rPr>
                <w:rFonts w:ascii="Times New Roman" w:hAnsi="Times New Roman" w:cs="Times New Roman"/>
                <w:color w:val="3F3F3F"/>
                <w:sz w:val="24"/>
                <w:szCs w:val="24"/>
                <w:lang w:val="en"/>
              </w:rPr>
              <w:t xml:space="preserve"> </w:t>
            </w:r>
          </w:p>
        </w:tc>
        <w:tc>
          <w:tcPr>
            <w:tcW w:w="0" w:type="auto"/>
            <w:vAlign w:val="center"/>
          </w:tcPr>
          <w:p w:rsidR="00AE0A01" w:rsidRPr="00B7358F" w:rsidRDefault="00AE0A01"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color w:val="3F3F3F"/>
                <w:szCs w:val="24"/>
                <w:lang w:val="en"/>
              </w:rPr>
              <w:t>2016 03 16</w:t>
            </w: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5237E3" w:rsidRPr="00C30B26" w:rsidRDefault="00AE0A01" w:rsidP="00AE0A01">
            <w:pPr>
              <w:rPr>
                <w:rFonts w:ascii="Times New Roman" w:hAnsi="Times New Roman" w:cs="Times New Roman"/>
                <w:color w:val="3F3F3F"/>
                <w:sz w:val="24"/>
                <w:szCs w:val="24"/>
                <w:lang w:val="en"/>
              </w:rPr>
            </w:pPr>
            <w:r w:rsidRPr="00C30B26">
              <w:rPr>
                <w:rFonts w:ascii="Times New Roman" w:hAnsi="Times New Roman" w:cs="Times New Roman"/>
                <w:color w:val="3F3F3F"/>
                <w:sz w:val="24"/>
                <w:szCs w:val="24"/>
                <w:lang w:val="en"/>
              </w:rPr>
              <w:t xml:space="preserve">DM-3472 </w:t>
            </w:r>
          </w:p>
        </w:tc>
        <w:tc>
          <w:tcPr>
            <w:tcW w:w="0" w:type="auto"/>
            <w:vAlign w:val="center"/>
          </w:tcPr>
          <w:p w:rsidR="00AE0A01" w:rsidRPr="00C30B26" w:rsidRDefault="008D2774" w:rsidP="000E4F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3" w:tooltip="DM-3472- Transfusion services" w:history="1">
              <w:r w:rsidR="00AE0A01" w:rsidRPr="00C30B26">
                <w:rPr>
                  <w:rStyle w:val="Lienhypertexte"/>
                  <w:rFonts w:ascii="Times New Roman" w:hAnsi="Times New Roman" w:cs="Times New Roman"/>
                  <w:sz w:val="24"/>
                  <w:szCs w:val="24"/>
                  <w:lang w:val="en"/>
                </w:rPr>
                <w:t>Transfusion services</w:t>
              </w:r>
            </w:hyperlink>
            <w:r w:rsidR="00AE0A01" w:rsidRPr="00C30B26">
              <w:rPr>
                <w:rFonts w:ascii="Times New Roman" w:hAnsi="Times New Roman" w:cs="Times New Roman"/>
                <w:color w:val="3F3F3F"/>
                <w:sz w:val="24"/>
                <w:szCs w:val="24"/>
                <w:lang w:val="en"/>
              </w:rPr>
              <w:t xml:space="preserve"> </w:t>
            </w:r>
            <w:r w:rsidR="005237E3" w:rsidRPr="00C30B26">
              <w:rPr>
                <w:rFonts w:ascii="Times New Roman" w:hAnsi="Times New Roman" w:cs="Times New Roman"/>
                <w:color w:val="3F3F3F"/>
                <w:sz w:val="24"/>
                <w:szCs w:val="24"/>
                <w:lang w:val="en"/>
              </w:rPr>
              <w:t xml:space="preserve"> </w:t>
            </w:r>
          </w:p>
        </w:tc>
        <w:tc>
          <w:tcPr>
            <w:tcW w:w="0" w:type="auto"/>
            <w:vAlign w:val="center"/>
          </w:tcPr>
          <w:p w:rsidR="005237E3" w:rsidRPr="00B7358F" w:rsidRDefault="00AE0A01" w:rsidP="00C30F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color w:val="3F3F3F"/>
                <w:szCs w:val="24"/>
                <w:lang w:val="en"/>
              </w:rPr>
              <w:t>2016 03 07</w:t>
            </w:r>
          </w:p>
        </w:tc>
      </w:tr>
      <w:tr w:rsidR="007A3099" w:rsidRPr="00C30B26"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rPr>
            </w:pPr>
            <w:r w:rsidRPr="00C30B26">
              <w:rPr>
                <w:rFonts w:ascii="Times New Roman" w:hAnsi="Times New Roman" w:cs="Times New Roman"/>
                <w:color w:val="3F3F3F"/>
                <w:sz w:val="24"/>
                <w:szCs w:val="24"/>
                <w:lang w:val="en"/>
              </w:rPr>
              <w:t xml:space="preserve">DM-3342 </w:t>
            </w:r>
          </w:p>
        </w:tc>
        <w:tc>
          <w:tcPr>
            <w:tcW w:w="0" w:type="auto"/>
            <w:vAlign w:val="center"/>
          </w:tcPr>
          <w:p w:rsidR="00AE0A01" w:rsidRPr="00C30B26" w:rsidRDefault="008D2774"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history="1">
              <w:r w:rsidR="00AE0A01" w:rsidRPr="00C30B26">
                <w:rPr>
                  <w:rStyle w:val="Lienhypertexte"/>
                  <w:rFonts w:ascii="Times New Roman" w:hAnsi="Times New Roman" w:cs="Times New Roman"/>
                  <w:sz w:val="24"/>
                  <w:szCs w:val="24"/>
                  <w:lang w:val="en"/>
                </w:rPr>
                <w:t>Cytogenetics</w:t>
              </w:r>
            </w:hyperlink>
          </w:p>
        </w:tc>
        <w:tc>
          <w:tcPr>
            <w:tcW w:w="0" w:type="auto"/>
            <w:vAlign w:val="center"/>
          </w:tcPr>
          <w:p w:rsidR="00AE0A01" w:rsidRPr="00B7358F" w:rsidRDefault="00A06C08"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szCs w:val="24"/>
              </w:rPr>
              <w:t>2016 05 17</w:t>
            </w: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rPr>
            </w:pPr>
            <w:r w:rsidRPr="00C30B26">
              <w:rPr>
                <w:rFonts w:ascii="Times New Roman" w:hAnsi="Times New Roman" w:cs="Times New Roman"/>
                <w:color w:val="3F3F3F"/>
                <w:sz w:val="24"/>
                <w:szCs w:val="24"/>
                <w:lang w:val="en"/>
              </w:rPr>
              <w:t>DM-3103</w:t>
            </w:r>
          </w:p>
        </w:tc>
        <w:tc>
          <w:tcPr>
            <w:tcW w:w="0" w:type="auto"/>
            <w:vAlign w:val="center"/>
          </w:tcPr>
          <w:p w:rsidR="00AE0A01" w:rsidRPr="009C16BB" w:rsidRDefault="009C16BB" w:rsidP="00AE0A01">
            <w:pPr>
              <w:cnfStyle w:val="000000100000" w:firstRow="0" w:lastRow="0" w:firstColumn="0" w:lastColumn="0" w:oddVBand="0" w:evenVBand="0" w:oddHBand="1" w:evenHBand="0" w:firstRowFirstColumn="0" w:firstRowLastColumn="0" w:lastRowFirstColumn="0" w:lastRowLastColumn="0"/>
              <w:rPr>
                <w:rStyle w:val="Lienhypertexte"/>
                <w:rFonts w:ascii="Times New Roman" w:hAnsi="Times New Roman" w:cs="Times New Roman"/>
                <w:sz w:val="24"/>
                <w:szCs w:val="24"/>
                <w:lang w:val="en"/>
              </w:rPr>
            </w:pPr>
            <w:r>
              <w:rPr>
                <w:rFonts w:ascii="Times New Roman" w:hAnsi="Times New Roman" w:cs="Times New Roman"/>
                <w:sz w:val="24"/>
                <w:szCs w:val="24"/>
                <w:lang w:val="en"/>
              </w:rPr>
              <w:fldChar w:fldCharType="begin"/>
            </w:r>
            <w:r>
              <w:rPr>
                <w:rFonts w:ascii="Times New Roman" w:hAnsi="Times New Roman" w:cs="Times New Roman"/>
                <w:sz w:val="24"/>
                <w:szCs w:val="24"/>
                <w:lang w:val="en"/>
              </w:rPr>
              <w:instrText xml:space="preserve"> HYPERLINK "https://muhc.ca/laboratoires/page/muhc-pathology-laboratory" </w:instrText>
            </w:r>
            <w:r>
              <w:rPr>
                <w:rFonts w:ascii="Times New Roman" w:hAnsi="Times New Roman" w:cs="Times New Roman"/>
                <w:sz w:val="24"/>
                <w:szCs w:val="24"/>
                <w:lang w:val="en"/>
              </w:rPr>
              <w:fldChar w:fldCharType="separate"/>
            </w:r>
            <w:r w:rsidR="00AE0A01" w:rsidRPr="009C16BB">
              <w:rPr>
                <w:rStyle w:val="Lienhypertexte"/>
                <w:rFonts w:ascii="Times New Roman" w:hAnsi="Times New Roman" w:cs="Times New Roman"/>
                <w:sz w:val="24"/>
                <w:szCs w:val="24"/>
                <w:lang w:val="en"/>
              </w:rPr>
              <w:t>Parasitology </w:t>
            </w:r>
          </w:p>
          <w:p w:rsidR="00AE0A01" w:rsidRPr="00C30B26" w:rsidRDefault="009C16BB"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
              </w:rPr>
              <w:fldChar w:fldCharType="end"/>
            </w:r>
            <w:hyperlink r:id="rId25" w:history="1">
              <w:r w:rsidR="00AE0A01" w:rsidRPr="009C16BB">
                <w:rPr>
                  <w:rStyle w:val="Lienhypertexte"/>
                  <w:rFonts w:ascii="Times New Roman" w:hAnsi="Times New Roman" w:cs="Times New Roman"/>
                  <w:sz w:val="24"/>
                  <w:szCs w:val="24"/>
                  <w:lang w:val="en"/>
                </w:rPr>
                <w:t>(Guide on how to complete requisition)</w:t>
              </w:r>
            </w:hyperlink>
          </w:p>
        </w:tc>
        <w:tc>
          <w:tcPr>
            <w:tcW w:w="0" w:type="auto"/>
            <w:vAlign w:val="center"/>
          </w:tcPr>
          <w:p w:rsidR="00AE0A01" w:rsidRPr="00B7358F" w:rsidRDefault="002339A8" w:rsidP="002339A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szCs w:val="24"/>
              </w:rPr>
              <w:t xml:space="preserve">2015 </w:t>
            </w:r>
            <w:r w:rsidR="007700D8" w:rsidRPr="00B7358F">
              <w:rPr>
                <w:rFonts w:ascii="Times New Roman" w:hAnsi="Times New Roman" w:cs="Times New Roman"/>
                <w:szCs w:val="24"/>
              </w:rPr>
              <w:t>08</w:t>
            </w:r>
            <w:r w:rsidRPr="00B7358F">
              <w:rPr>
                <w:rFonts w:ascii="Times New Roman" w:hAnsi="Times New Roman" w:cs="Times New Roman"/>
                <w:szCs w:val="24"/>
              </w:rPr>
              <w:t xml:space="preserve"> </w:t>
            </w:r>
            <w:r w:rsidR="007700D8" w:rsidRPr="00B7358F">
              <w:rPr>
                <w:rFonts w:ascii="Times New Roman" w:hAnsi="Times New Roman" w:cs="Times New Roman"/>
                <w:szCs w:val="24"/>
              </w:rPr>
              <w:t>11</w:t>
            </w:r>
          </w:p>
        </w:tc>
      </w:tr>
      <w:tr w:rsidR="00E50CA0" w:rsidRPr="00C30B26"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E50CA0" w:rsidRPr="00C30FC8" w:rsidRDefault="00E50CA0" w:rsidP="00AE0A01">
            <w:pPr>
              <w:rPr>
                <w:rFonts w:ascii="Times New Roman" w:hAnsi="Times New Roman" w:cs="Times New Roman"/>
                <w:color w:val="3F3F3F"/>
                <w:sz w:val="24"/>
                <w:szCs w:val="24"/>
                <w:lang w:val="en"/>
              </w:rPr>
            </w:pPr>
            <w:r w:rsidRPr="00C30FC8">
              <w:rPr>
                <w:rFonts w:ascii="Times New Roman" w:hAnsi="Times New Roman" w:cs="Times New Roman"/>
                <w:color w:val="3F3F3F"/>
                <w:sz w:val="24"/>
                <w:szCs w:val="24"/>
                <w:lang w:val="en"/>
              </w:rPr>
              <w:t>DM-3165</w:t>
            </w:r>
          </w:p>
        </w:tc>
        <w:tc>
          <w:tcPr>
            <w:tcW w:w="0" w:type="auto"/>
            <w:vAlign w:val="center"/>
          </w:tcPr>
          <w:p w:rsidR="00E50CA0" w:rsidRPr="00C30FC8" w:rsidRDefault="008D2774" w:rsidP="00C30F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F3F3F"/>
                <w:sz w:val="24"/>
                <w:szCs w:val="24"/>
                <w:lang w:val="en"/>
              </w:rPr>
            </w:pPr>
            <w:hyperlink r:id="rId26" w:tooltip="DM-3165" w:history="1">
              <w:r w:rsidR="00E50CA0" w:rsidRPr="00C30FC8">
                <w:rPr>
                  <w:rFonts w:ascii="Times New Roman" w:hAnsi="Times New Roman" w:cs="Times New Roman"/>
                  <w:sz w:val="24"/>
                  <w:szCs w:val="24"/>
                  <w:lang w:val="en"/>
                </w:rPr>
                <w:t>Central laboratory: Requisition for internal patients (adults)</w:t>
              </w:r>
            </w:hyperlink>
          </w:p>
        </w:tc>
        <w:tc>
          <w:tcPr>
            <w:tcW w:w="0" w:type="auto"/>
            <w:vAlign w:val="center"/>
          </w:tcPr>
          <w:p w:rsidR="00E50CA0" w:rsidRPr="00B7358F" w:rsidRDefault="00E50CA0" w:rsidP="00C30F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F3F3F"/>
                <w:szCs w:val="24"/>
                <w:lang w:val="en"/>
              </w:rPr>
            </w:pPr>
            <w:r w:rsidRPr="00B7358F">
              <w:rPr>
                <w:rFonts w:ascii="Times New Roman" w:hAnsi="Times New Roman" w:cs="Times New Roman"/>
                <w:color w:val="3F3F3F"/>
                <w:szCs w:val="24"/>
                <w:lang w:val="en"/>
              </w:rPr>
              <w:t>2016 08 22</w:t>
            </w: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rPr>
            </w:pPr>
            <w:r w:rsidRPr="00C30B26">
              <w:rPr>
                <w:rFonts w:ascii="Times New Roman" w:hAnsi="Times New Roman" w:cs="Times New Roman"/>
                <w:color w:val="3F3F3F"/>
                <w:sz w:val="24"/>
                <w:szCs w:val="24"/>
                <w:lang w:val="en"/>
              </w:rPr>
              <w:t>DM-3172</w:t>
            </w:r>
          </w:p>
        </w:tc>
        <w:tc>
          <w:tcPr>
            <w:tcW w:w="0" w:type="auto"/>
            <w:vAlign w:val="center"/>
          </w:tcPr>
          <w:p w:rsidR="00AE0A01" w:rsidRPr="00C30B26" w:rsidRDefault="008D2774"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tooltip="DM-3172" w:history="1">
              <w:r w:rsidR="00AE0A01" w:rsidRPr="00C30B26">
                <w:rPr>
                  <w:rStyle w:val="Lienhypertexte"/>
                  <w:rFonts w:ascii="Times New Roman" w:hAnsi="Times New Roman" w:cs="Times New Roman"/>
                  <w:sz w:val="24"/>
                  <w:szCs w:val="24"/>
                  <w:lang w:val="en"/>
                </w:rPr>
                <w:t>Central laboratory: Requisition for internal patients (children)</w:t>
              </w:r>
            </w:hyperlink>
          </w:p>
        </w:tc>
        <w:tc>
          <w:tcPr>
            <w:tcW w:w="0" w:type="auto"/>
            <w:vAlign w:val="center"/>
          </w:tcPr>
          <w:p w:rsidR="00E50CA0" w:rsidRPr="00B7358F" w:rsidRDefault="00E50CA0" w:rsidP="00C30F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szCs w:val="24"/>
                <w:lang w:val="en"/>
              </w:rPr>
              <w:t>2016 08 22</w:t>
            </w:r>
          </w:p>
        </w:tc>
      </w:tr>
      <w:tr w:rsidR="007A3099" w:rsidRPr="00C30B26"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AE0A01" w:rsidRPr="00C30B26" w:rsidRDefault="00AE0A01" w:rsidP="00AE0A01">
            <w:pPr>
              <w:rPr>
                <w:rFonts w:ascii="Times New Roman" w:hAnsi="Times New Roman" w:cs="Times New Roman"/>
                <w:sz w:val="24"/>
                <w:szCs w:val="24"/>
              </w:rPr>
            </w:pPr>
            <w:r w:rsidRPr="00C30B26">
              <w:rPr>
                <w:rFonts w:ascii="Times New Roman" w:hAnsi="Times New Roman" w:cs="Times New Roman"/>
                <w:color w:val="3F3F3F"/>
                <w:sz w:val="24"/>
                <w:szCs w:val="24"/>
                <w:lang w:val="en"/>
              </w:rPr>
              <w:t>DM-3166</w:t>
            </w:r>
          </w:p>
        </w:tc>
        <w:tc>
          <w:tcPr>
            <w:tcW w:w="0" w:type="auto"/>
            <w:vAlign w:val="center"/>
          </w:tcPr>
          <w:p w:rsidR="00AE0A01" w:rsidRPr="00C30B26" w:rsidRDefault="008D2774"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history="1">
              <w:r w:rsidR="00AE0A01" w:rsidRPr="00C30B26">
                <w:rPr>
                  <w:rStyle w:val="Lienhypertexte"/>
                  <w:rFonts w:ascii="Times New Roman" w:hAnsi="Times New Roman" w:cs="Times New Roman"/>
                  <w:sz w:val="24"/>
                  <w:szCs w:val="24"/>
                  <w:lang w:val="en"/>
                </w:rPr>
                <w:t>Microbiology</w:t>
              </w:r>
            </w:hyperlink>
            <w:r w:rsidR="00AE0A01" w:rsidRPr="00C30B26">
              <w:rPr>
                <w:rFonts w:ascii="Times New Roman" w:hAnsi="Times New Roman" w:cs="Times New Roman"/>
                <w:color w:val="3F3F3F"/>
                <w:sz w:val="24"/>
                <w:szCs w:val="24"/>
                <w:lang w:val="en"/>
              </w:rPr>
              <w:t> </w:t>
            </w:r>
            <w:r w:rsidR="00AE0A01" w:rsidRPr="00C30B26">
              <w:rPr>
                <w:rFonts w:ascii="Times New Roman" w:hAnsi="Times New Roman" w:cs="Times New Roman"/>
                <w:color w:val="3F3F3F"/>
                <w:sz w:val="24"/>
                <w:szCs w:val="24"/>
                <w:lang w:val="en"/>
              </w:rPr>
              <w:br/>
            </w:r>
            <w:hyperlink r:id="rId29" w:history="1">
              <w:r w:rsidR="00AE0A01" w:rsidRPr="009C16BB">
                <w:rPr>
                  <w:rStyle w:val="Lienhypertexte"/>
                  <w:rFonts w:ascii="Times New Roman" w:hAnsi="Times New Roman" w:cs="Times New Roman"/>
                  <w:sz w:val="24"/>
                  <w:szCs w:val="24"/>
                  <w:lang w:val="en"/>
                </w:rPr>
                <w:t>(Guide on how to complete requisition</w:t>
              </w:r>
              <w:r w:rsidR="002339A8" w:rsidRPr="009C16BB">
                <w:rPr>
                  <w:rStyle w:val="Lienhypertexte"/>
                  <w:rFonts w:ascii="Times New Roman" w:hAnsi="Times New Roman" w:cs="Times New Roman"/>
                  <w:sz w:val="24"/>
                  <w:szCs w:val="24"/>
                  <w:lang w:val="en"/>
                </w:rPr>
                <w:t>)</w:t>
              </w:r>
            </w:hyperlink>
          </w:p>
        </w:tc>
        <w:tc>
          <w:tcPr>
            <w:tcW w:w="0" w:type="auto"/>
            <w:vAlign w:val="center"/>
          </w:tcPr>
          <w:p w:rsidR="00AE0A01" w:rsidRPr="00B7358F" w:rsidRDefault="00E50CA0" w:rsidP="002339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szCs w:val="24"/>
              </w:rPr>
              <w:t>2016 02 01</w:t>
            </w:r>
          </w:p>
        </w:tc>
      </w:tr>
      <w:tr w:rsidR="007A3099" w:rsidRPr="00C30B26" w:rsidTr="00AE0A01">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0E4F7D" w:rsidRPr="009C16BB" w:rsidRDefault="009C16BB" w:rsidP="00AE0A01">
            <w:pPr>
              <w:rPr>
                <w:rFonts w:ascii="Times New Roman" w:hAnsi="Times New Roman" w:cs="Times New Roman"/>
                <w:sz w:val="24"/>
                <w:szCs w:val="24"/>
                <w:lang w:val="en"/>
              </w:rPr>
            </w:pPr>
            <w:r w:rsidRPr="009C16BB">
              <w:rPr>
                <w:rFonts w:ascii="Times New Roman" w:hAnsi="Times New Roman" w:cs="Times New Roman"/>
                <w:sz w:val="24"/>
                <w:szCs w:val="24"/>
                <w:lang w:val="en"/>
              </w:rPr>
              <w:t>DM-4632</w:t>
            </w:r>
          </w:p>
        </w:tc>
        <w:tc>
          <w:tcPr>
            <w:tcW w:w="0" w:type="auto"/>
            <w:vAlign w:val="center"/>
          </w:tcPr>
          <w:p w:rsidR="000E4F7D" w:rsidRPr="009C16BB" w:rsidRDefault="008D2774"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hyperlink r:id="rId30" w:history="1">
              <w:r w:rsidR="009C16BB" w:rsidRPr="009C16BB">
                <w:rPr>
                  <w:rStyle w:val="Lienhypertexte"/>
                  <w:rFonts w:ascii="Times New Roman" w:hAnsi="Times New Roman" w:cs="Times New Roman"/>
                  <w:b/>
                </w:rPr>
                <w:t>Molecular Diagnostics requisition</w:t>
              </w:r>
            </w:hyperlink>
          </w:p>
        </w:tc>
        <w:tc>
          <w:tcPr>
            <w:tcW w:w="0" w:type="auto"/>
            <w:vAlign w:val="center"/>
          </w:tcPr>
          <w:p w:rsidR="000E4F7D" w:rsidRPr="00B7358F" w:rsidRDefault="009C16BB" w:rsidP="00AE0A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7358F">
              <w:rPr>
                <w:rFonts w:ascii="Times New Roman" w:hAnsi="Times New Roman" w:cs="Times New Roman"/>
                <w:szCs w:val="24"/>
              </w:rPr>
              <w:t>2016 07 14</w:t>
            </w:r>
          </w:p>
        </w:tc>
      </w:tr>
      <w:tr w:rsidR="007A3099" w:rsidRPr="007A3099" w:rsidTr="00AE0A01">
        <w:trPr>
          <w:trHeight w:hRule="exact" w:val="720"/>
        </w:trPr>
        <w:tc>
          <w:tcPr>
            <w:cnfStyle w:val="001000000000" w:firstRow="0" w:lastRow="0" w:firstColumn="1" w:lastColumn="0" w:oddVBand="0" w:evenVBand="0" w:oddHBand="0" w:evenHBand="0" w:firstRowFirstColumn="0" w:firstRowLastColumn="0" w:lastRowFirstColumn="0" w:lastRowLastColumn="0"/>
            <w:tcW w:w="0" w:type="auto"/>
            <w:vAlign w:val="center"/>
          </w:tcPr>
          <w:p w:rsidR="007711C4" w:rsidRPr="00C30B26" w:rsidRDefault="007A3099" w:rsidP="00AE0A01">
            <w:pPr>
              <w:rPr>
                <w:rFonts w:ascii="Times New Roman" w:hAnsi="Times New Roman" w:cs="Times New Roman"/>
                <w:color w:val="FF0000"/>
                <w:sz w:val="24"/>
                <w:szCs w:val="24"/>
                <w:lang w:val="en"/>
              </w:rPr>
            </w:pPr>
            <w:r>
              <w:rPr>
                <w:rFonts w:ascii="Times New Roman" w:hAnsi="Times New Roman" w:cs="Times New Roman"/>
                <w:sz w:val="24"/>
                <w:szCs w:val="24"/>
                <w:lang w:val="en"/>
              </w:rPr>
              <w:t>FORM-01-LISL-IM</w:t>
            </w:r>
            <w:r w:rsidRPr="007A3099">
              <w:rPr>
                <w:rFonts w:ascii="Times New Roman" w:hAnsi="Times New Roman" w:cs="Times New Roman"/>
                <w:sz w:val="24"/>
                <w:szCs w:val="24"/>
                <w:lang w:val="en"/>
              </w:rPr>
              <w:t>0000202</w:t>
            </w:r>
          </w:p>
        </w:tc>
        <w:tc>
          <w:tcPr>
            <w:tcW w:w="0" w:type="auto"/>
            <w:vAlign w:val="center"/>
          </w:tcPr>
          <w:p w:rsidR="007711C4" w:rsidRPr="007A3099" w:rsidRDefault="0002689D"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A"/>
              </w:rPr>
            </w:pPr>
            <w:hyperlink r:id="rId31" w:history="1">
              <w:r w:rsidR="007A3099" w:rsidRPr="002339A8">
                <w:rPr>
                  <w:rStyle w:val="Lienhypertexte"/>
                  <w:rFonts w:ascii="Times New Roman" w:hAnsi="Times New Roman" w:cs="Times New Roman"/>
                  <w:lang w:val="fr-CA"/>
                </w:rPr>
                <w:t>Formulaire d’autorisation pour la transmission de résultats par télécopieur</w:t>
              </w:r>
            </w:hyperlink>
          </w:p>
        </w:tc>
        <w:tc>
          <w:tcPr>
            <w:tcW w:w="0" w:type="auto"/>
            <w:vAlign w:val="center"/>
          </w:tcPr>
          <w:p w:rsidR="007711C4" w:rsidRPr="00B7358F" w:rsidRDefault="002339A8" w:rsidP="00AE0A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fr-CA"/>
              </w:rPr>
            </w:pPr>
            <w:r w:rsidRPr="00B7358F">
              <w:rPr>
                <w:rFonts w:ascii="Times New Roman" w:hAnsi="Times New Roman" w:cs="Times New Roman"/>
                <w:szCs w:val="24"/>
                <w:lang w:val="fr-CA"/>
              </w:rPr>
              <w:t>2015 07 09</w:t>
            </w:r>
          </w:p>
        </w:tc>
      </w:tr>
    </w:tbl>
    <w:p w:rsidR="000209E7" w:rsidRPr="007A3099" w:rsidRDefault="000209E7" w:rsidP="00235226">
      <w:pPr>
        <w:rPr>
          <w:rFonts w:ascii="Times New Roman" w:hAnsi="Times New Roman" w:cs="Times New Roman"/>
          <w:lang w:val="fr-CA"/>
        </w:rPr>
      </w:pPr>
    </w:p>
    <w:p w:rsidR="000209E7" w:rsidRPr="00E50CA0" w:rsidRDefault="000209E7">
      <w:pPr>
        <w:rPr>
          <w:rFonts w:ascii="Times New Roman" w:hAnsi="Times New Roman" w:cs="Times New Roman"/>
        </w:rPr>
      </w:pPr>
      <w:r w:rsidRPr="00E50CA0">
        <w:rPr>
          <w:rFonts w:ascii="Times New Roman" w:hAnsi="Times New Roman" w:cs="Times New Roman"/>
        </w:rPr>
        <w:br w:type="page"/>
      </w:r>
    </w:p>
    <w:p w:rsidR="00B47696" w:rsidRPr="00C30B26" w:rsidRDefault="00271653" w:rsidP="00D76A32">
      <w:pPr>
        <w:pStyle w:val="Titre1"/>
        <w:jc w:val="left"/>
        <w:rPr>
          <w:rFonts w:ascii="Times New Roman" w:hAnsi="Times New Roman" w:cs="Times New Roman"/>
        </w:rPr>
      </w:pPr>
      <w:bookmarkStart w:id="13" w:name="_Toc512941243"/>
      <w:r w:rsidRPr="00C30B26">
        <w:rPr>
          <w:rFonts w:ascii="Times New Roman" w:hAnsi="Times New Roman" w:cs="Times New Roman"/>
        </w:rPr>
        <w:lastRenderedPageBreak/>
        <w:t>Laboratory Information Service</w:t>
      </w:r>
      <w:r w:rsidR="00A551B9" w:rsidRPr="00C30B26">
        <w:rPr>
          <w:rFonts w:ascii="Times New Roman" w:hAnsi="Times New Roman" w:cs="Times New Roman"/>
        </w:rPr>
        <w:t xml:space="preserve"> (LIS)</w:t>
      </w:r>
      <w:bookmarkEnd w:id="13"/>
    </w:p>
    <w:p w:rsidR="00636AE6" w:rsidRDefault="00636AE6" w:rsidP="00B47696">
      <w:pPr>
        <w:spacing w:after="0" w:line="240" w:lineRule="atLeast"/>
        <w:rPr>
          <w:rFonts w:ascii="Times New Roman" w:hAnsi="Times New Roman" w:cs="Times New Roman"/>
        </w:rPr>
      </w:pPr>
    </w:p>
    <w:p w:rsidR="00754255" w:rsidRPr="00C30B26" w:rsidRDefault="00754255" w:rsidP="00B47696">
      <w:pPr>
        <w:spacing w:after="0" w:line="240" w:lineRule="atLeast"/>
        <w:rPr>
          <w:rFonts w:ascii="Times New Roman" w:hAnsi="Times New Roman" w:cs="Times New Roman"/>
        </w:rPr>
      </w:pPr>
      <w:r w:rsidRPr="00C30B26">
        <w:rPr>
          <w:rFonts w:ascii="Times New Roman" w:hAnsi="Times New Roman" w:cs="Times New Roman"/>
        </w:rPr>
        <w:t xml:space="preserve">Access to Laboratory Information System will require Citrix license.  </w:t>
      </w:r>
    </w:p>
    <w:p w:rsidR="00754255" w:rsidRPr="00C30B26" w:rsidRDefault="00754255" w:rsidP="00B47696">
      <w:pPr>
        <w:spacing w:after="0" w:line="240" w:lineRule="atLeast"/>
        <w:rPr>
          <w:rFonts w:ascii="Times New Roman" w:hAnsi="Times New Roman" w:cs="Times New Roman"/>
        </w:rPr>
      </w:pPr>
      <w:r w:rsidRPr="00C30B26">
        <w:rPr>
          <w:rFonts w:ascii="Times New Roman" w:hAnsi="Times New Roman" w:cs="Times New Roman"/>
        </w:rPr>
        <w:t>The cost is determined by the number of workstations required and will be paid for by the client.</w:t>
      </w:r>
    </w:p>
    <w:p w:rsidR="00754255" w:rsidRPr="00C30B26" w:rsidRDefault="00754255" w:rsidP="00B47696">
      <w:pPr>
        <w:spacing w:after="0" w:line="240" w:lineRule="atLeast"/>
        <w:rPr>
          <w:rFonts w:ascii="Times New Roman" w:hAnsi="Times New Roman" w:cs="Times New Roman"/>
        </w:rPr>
      </w:pPr>
      <w:r w:rsidRPr="00C30B26">
        <w:rPr>
          <w:rFonts w:ascii="Times New Roman" w:hAnsi="Times New Roman" w:cs="Times New Roman"/>
        </w:rPr>
        <w:t>Training will be provided to super-user(s)</w:t>
      </w:r>
      <w:r w:rsidR="00B47696" w:rsidRPr="00C30B26">
        <w:rPr>
          <w:rFonts w:ascii="Times New Roman" w:hAnsi="Times New Roman" w:cs="Times New Roman"/>
        </w:rPr>
        <w:t>.  Session runs for 2 hours.</w:t>
      </w:r>
    </w:p>
    <w:p w:rsidR="00754255" w:rsidRPr="00C30B26" w:rsidRDefault="00754255" w:rsidP="00B47696">
      <w:pPr>
        <w:spacing w:after="0" w:line="240" w:lineRule="atLeast"/>
        <w:rPr>
          <w:rFonts w:ascii="Times New Roman" w:hAnsi="Times New Roman" w:cs="Times New Roman"/>
        </w:rPr>
      </w:pPr>
      <w:r w:rsidRPr="00C30B26">
        <w:rPr>
          <w:rFonts w:ascii="Times New Roman" w:hAnsi="Times New Roman" w:cs="Times New Roman"/>
        </w:rPr>
        <w:t>A ma</w:t>
      </w:r>
      <w:r w:rsidR="00B47696" w:rsidRPr="00C30B26">
        <w:rPr>
          <w:rFonts w:ascii="Times New Roman" w:hAnsi="Times New Roman" w:cs="Times New Roman"/>
        </w:rPr>
        <w:t>nual for order entry and viewing of results will be provided.</w:t>
      </w:r>
    </w:p>
    <w:p w:rsidR="00271653" w:rsidRPr="00C30B26" w:rsidRDefault="00271653">
      <w:pPr>
        <w:rPr>
          <w:rFonts w:ascii="Times New Roman" w:hAnsi="Times New Roman" w:cs="Times New Roman"/>
          <w:lang w:val="en-CA"/>
        </w:rPr>
      </w:pPr>
    </w:p>
    <w:p w:rsidR="00ED2DFC" w:rsidRPr="00C30B26" w:rsidRDefault="00AE0A37" w:rsidP="002A3913">
      <w:pPr>
        <w:pStyle w:val="Titre1"/>
        <w:jc w:val="left"/>
        <w:rPr>
          <w:rFonts w:ascii="Times New Roman" w:hAnsi="Times New Roman" w:cs="Times New Roman"/>
        </w:rPr>
      </w:pPr>
      <w:bookmarkStart w:id="14" w:name="_Toc512941244"/>
      <w:r w:rsidRPr="00C30B26">
        <w:rPr>
          <w:rFonts w:ascii="Times New Roman" w:hAnsi="Times New Roman" w:cs="Times New Roman"/>
        </w:rPr>
        <w:t>Identification</w:t>
      </w:r>
      <w:r w:rsidR="00ED2DFC" w:rsidRPr="00C30B26">
        <w:rPr>
          <w:rFonts w:ascii="Times New Roman" w:hAnsi="Times New Roman" w:cs="Times New Roman"/>
        </w:rPr>
        <w:t xml:space="preserve"> of Clinical Specimens and criteria for Specimen Acceptation and Rejection Policy</w:t>
      </w:r>
      <w:bookmarkEnd w:id="14"/>
    </w:p>
    <w:p w:rsidR="00ED2DFC" w:rsidRPr="00C30B26" w:rsidRDefault="00ED2DFC" w:rsidP="00ED2DFC">
      <w:pPr>
        <w:pStyle w:val="Corpsdetexte"/>
        <w:ind w:left="0" w:right="536"/>
        <w:jc w:val="both"/>
        <w:rPr>
          <w:rFonts w:cs="Times New Roman"/>
          <w:spacing w:val="-4"/>
        </w:rPr>
      </w:pPr>
      <w:r w:rsidRPr="00C30B26">
        <w:rPr>
          <w:rFonts w:cs="Times New Roman"/>
          <w:spacing w:val="-4"/>
        </w:rPr>
        <w:t>Refer to the MUHC Laboratory web site for the most current policy</w:t>
      </w:r>
      <w:r w:rsidR="00E548FD">
        <w:rPr>
          <w:rFonts w:cs="Times New Roman"/>
          <w:spacing w:val="-4"/>
        </w:rPr>
        <w:t xml:space="preserve"> located in the </w:t>
      </w:r>
      <w:r w:rsidR="00E548FD" w:rsidRPr="00E548FD">
        <w:rPr>
          <w:rFonts w:cs="Times New Roman"/>
          <w:b/>
          <w:spacing w:val="-4"/>
        </w:rPr>
        <w:t>Notices</w:t>
      </w:r>
      <w:r w:rsidR="00E548FD">
        <w:rPr>
          <w:rFonts w:cs="Times New Roman"/>
          <w:spacing w:val="-4"/>
        </w:rPr>
        <w:t xml:space="preserve"> section</w:t>
      </w:r>
      <w:r w:rsidRPr="00C30B26">
        <w:rPr>
          <w:rFonts w:cs="Times New Roman"/>
          <w:spacing w:val="-4"/>
        </w:rPr>
        <w:t>:</w:t>
      </w:r>
    </w:p>
    <w:p w:rsidR="00ED2DFC" w:rsidRDefault="008D2774" w:rsidP="00ED2DFC">
      <w:pPr>
        <w:pStyle w:val="Corpsdetexte"/>
        <w:ind w:left="0" w:right="536"/>
        <w:jc w:val="both"/>
        <w:rPr>
          <w:rFonts w:cs="Times New Roman"/>
          <w:spacing w:val="-4"/>
        </w:rPr>
      </w:pPr>
      <w:hyperlink r:id="rId32" w:history="1">
        <w:r w:rsidR="00E548FD" w:rsidRPr="00781CA6">
          <w:rPr>
            <w:rStyle w:val="Lienhypertexte"/>
            <w:rFonts w:cs="Times New Roman"/>
            <w:spacing w:val="-4"/>
          </w:rPr>
          <w:t>https://muhc.ca/laboratoires/page/messages</w:t>
        </w:r>
      </w:hyperlink>
    </w:p>
    <w:p w:rsidR="00E548FD" w:rsidRPr="00C30B26" w:rsidRDefault="00E548FD" w:rsidP="00ED2DFC">
      <w:pPr>
        <w:pStyle w:val="Corpsdetexte"/>
        <w:ind w:left="0" w:right="536"/>
        <w:jc w:val="both"/>
        <w:rPr>
          <w:rFonts w:cs="Times New Roman"/>
          <w:spacing w:val="-4"/>
        </w:rPr>
      </w:pPr>
    </w:p>
    <w:p w:rsidR="00271653" w:rsidRPr="00C30B26" w:rsidRDefault="00271653" w:rsidP="00ED2DFC">
      <w:pPr>
        <w:pStyle w:val="Corpsdetexte"/>
        <w:ind w:left="0" w:right="536"/>
        <w:jc w:val="both"/>
        <w:rPr>
          <w:rFonts w:cs="Times New Roman"/>
          <w:b/>
          <w:spacing w:val="-4"/>
        </w:rPr>
      </w:pPr>
      <w:r w:rsidRPr="00C30B26">
        <w:rPr>
          <w:rFonts w:cs="Times New Roman"/>
          <w:b/>
          <w:spacing w:val="-4"/>
        </w:rPr>
        <w:t>Note: It is mandatory to supply a R</w:t>
      </w:r>
      <w:r w:rsidR="009233CB">
        <w:rPr>
          <w:rFonts w:cs="Times New Roman"/>
          <w:b/>
          <w:spacing w:val="-4"/>
        </w:rPr>
        <w:t>AMQ number for all tests requested</w:t>
      </w:r>
      <w:r w:rsidRPr="00C30B26">
        <w:rPr>
          <w:rFonts w:cs="Times New Roman"/>
          <w:b/>
          <w:spacing w:val="-4"/>
        </w:rPr>
        <w:t>.</w:t>
      </w:r>
    </w:p>
    <w:p w:rsidR="001E4F0C" w:rsidRDefault="001E4F0C">
      <w:pPr>
        <w:rPr>
          <w:rFonts w:ascii="Times New Roman" w:eastAsia="Times New Roman" w:hAnsi="Times New Roman" w:cs="Times New Roman"/>
          <w:b/>
          <w:spacing w:val="-4"/>
        </w:rPr>
      </w:pPr>
      <w:r>
        <w:rPr>
          <w:rFonts w:cs="Times New Roman"/>
          <w:b/>
          <w:spacing w:val="-4"/>
        </w:rPr>
        <w:br w:type="page"/>
      </w:r>
    </w:p>
    <w:p w:rsidR="00ED2DFC" w:rsidRPr="00C30B26" w:rsidRDefault="006F25EC" w:rsidP="002A3913">
      <w:pPr>
        <w:pStyle w:val="Titre1"/>
        <w:jc w:val="left"/>
        <w:rPr>
          <w:rFonts w:ascii="Times New Roman" w:hAnsi="Times New Roman" w:cs="Times New Roman"/>
        </w:rPr>
      </w:pPr>
      <w:bookmarkStart w:id="15" w:name="_Toc512941245"/>
      <w:r w:rsidRPr="00C30B26">
        <w:rPr>
          <w:rFonts w:ascii="Times New Roman" w:hAnsi="Times New Roman" w:cs="Times New Roman"/>
        </w:rPr>
        <w:lastRenderedPageBreak/>
        <w:t>Cooler Packing Instructions</w:t>
      </w:r>
      <w:bookmarkEnd w:id="15"/>
    </w:p>
    <w:p w:rsidR="00563B05" w:rsidRDefault="00563B05" w:rsidP="005F7B91">
      <w:pPr>
        <w:pStyle w:val="Titre2"/>
      </w:pPr>
      <w:bookmarkStart w:id="16" w:name="_Toc512941246"/>
      <w:r>
        <w:t>Basic rules transport specimen</w:t>
      </w:r>
      <w:bookmarkEnd w:id="16"/>
    </w:p>
    <w:p w:rsidR="00563B05" w:rsidRDefault="00940606" w:rsidP="00940606">
      <w:pPr>
        <w:spacing w:after="0"/>
      </w:pPr>
      <w:r>
        <w:t>Refer to OPTMQ web site for basic rules for the transport of specimens (French only).</w:t>
      </w:r>
    </w:p>
    <w:p w:rsidR="00940606" w:rsidRDefault="00940606" w:rsidP="00940606">
      <w:pPr>
        <w:autoSpaceDE w:val="0"/>
        <w:autoSpaceDN w:val="0"/>
        <w:adjustRightInd w:val="0"/>
        <w:spacing w:after="0" w:line="240" w:lineRule="auto"/>
      </w:pPr>
      <w:r>
        <w:t xml:space="preserve">Web site: </w:t>
      </w:r>
      <w:hyperlink r:id="rId33" w:history="1">
        <w:r w:rsidRPr="003C39CB">
          <w:rPr>
            <w:rStyle w:val="Lienhypertexte"/>
          </w:rPr>
          <w:t>http://optmq.org/wp-content/uploads/2013/11/Transport4eedition.pdf</w:t>
        </w:r>
      </w:hyperlink>
    </w:p>
    <w:p w:rsidR="00C13E98" w:rsidRPr="00DD5F87" w:rsidRDefault="00C13E98" w:rsidP="005F7B91">
      <w:pPr>
        <w:pStyle w:val="Titre2"/>
      </w:pPr>
      <w:bookmarkStart w:id="17" w:name="_Toc512941247"/>
      <w:r w:rsidRPr="00DD5F87">
        <w:t>Prepare your specimens:</w:t>
      </w:r>
      <w:bookmarkEnd w:id="17"/>
    </w:p>
    <w:p w:rsidR="00E50CA0" w:rsidRPr="00C30FC8" w:rsidRDefault="00E50CA0" w:rsidP="00E50CA0">
      <w:pPr>
        <w:pStyle w:val="Paragraphedeliste"/>
        <w:rPr>
          <w:rFonts w:ascii="Times New Roman" w:hAnsi="Times New Roman"/>
        </w:rPr>
      </w:pPr>
    </w:p>
    <w:p w:rsidR="00E50CA0" w:rsidRPr="00CA2040" w:rsidRDefault="00B7358F" w:rsidP="00E50CA0">
      <w:pPr>
        <w:pStyle w:val="Paragraphedeliste"/>
        <w:numPr>
          <w:ilvl w:val="0"/>
          <w:numId w:val="26"/>
        </w:numPr>
        <w:rPr>
          <w:rStyle w:val="Lienhypertexte"/>
          <w:rFonts w:ascii="Times New Roman" w:hAnsi="Times New Roman"/>
          <w:color w:val="auto"/>
          <w:u w:val="none"/>
        </w:rPr>
      </w:pPr>
      <w:r>
        <w:rPr>
          <w:rFonts w:ascii="Times New Roman" w:hAnsi="Times New Roman"/>
        </w:rPr>
        <w:t xml:space="preserve">Prior to shipping </w:t>
      </w:r>
      <w:r w:rsidR="00E50CA0" w:rsidRPr="00DD5F87">
        <w:rPr>
          <w:rFonts w:ascii="Times New Roman" w:hAnsi="Times New Roman"/>
        </w:rPr>
        <w:t xml:space="preserve">specimens to the MUHC laboratories, refer to the MUHC Laboratory test and collection manual on the web site: </w:t>
      </w:r>
      <w:hyperlink r:id="rId34" w:history="1">
        <w:r w:rsidR="00E50CA0" w:rsidRPr="00DD5F87">
          <w:rPr>
            <w:rStyle w:val="Lienhypertexte"/>
            <w:rFonts w:ascii="Times New Roman" w:hAnsi="Times New Roman"/>
          </w:rPr>
          <w:t>https://muhc.ca/laboratoires/profile/clinical-laboratories</w:t>
        </w:r>
      </w:hyperlink>
    </w:p>
    <w:p w:rsidR="00CA2040" w:rsidRPr="00DD5F87" w:rsidRDefault="00CA2040" w:rsidP="00CA2040">
      <w:pPr>
        <w:pStyle w:val="Paragraphedeliste"/>
        <w:rPr>
          <w:rFonts w:ascii="Times New Roman" w:hAnsi="Times New Roman"/>
        </w:rPr>
      </w:pPr>
    </w:p>
    <w:p w:rsidR="00E50CA0" w:rsidRDefault="00E50CA0" w:rsidP="00DD5F87">
      <w:pPr>
        <w:pStyle w:val="Paragraphedeliste"/>
        <w:numPr>
          <w:ilvl w:val="0"/>
          <w:numId w:val="26"/>
        </w:numPr>
        <w:spacing w:after="0"/>
        <w:rPr>
          <w:rFonts w:ascii="Times New Roman" w:hAnsi="Times New Roman"/>
        </w:rPr>
      </w:pPr>
      <w:r w:rsidRPr="00DD5F87">
        <w:rPr>
          <w:rFonts w:ascii="Times New Roman" w:hAnsi="Times New Roman"/>
        </w:rPr>
        <w:t xml:space="preserve">In general, non-stabilized specimens should be transported to the laboratory within the shortest delay possible. The actual maximal time limit varies according to the test requested. </w:t>
      </w:r>
    </w:p>
    <w:p w:rsidR="00CA2040" w:rsidRPr="00CA2040" w:rsidRDefault="00CA2040" w:rsidP="00CA2040">
      <w:pPr>
        <w:spacing w:after="0"/>
        <w:rPr>
          <w:rFonts w:ascii="Times New Roman" w:hAnsi="Times New Roman"/>
        </w:rPr>
      </w:pPr>
    </w:p>
    <w:p w:rsidR="00D247CC" w:rsidRDefault="009233CB" w:rsidP="005A529D">
      <w:pPr>
        <w:pStyle w:val="Corpsdetexte"/>
        <w:numPr>
          <w:ilvl w:val="0"/>
          <w:numId w:val="26"/>
        </w:numPr>
        <w:ind w:right="536"/>
        <w:rPr>
          <w:rFonts w:cs="Times New Roman"/>
        </w:rPr>
      </w:pPr>
      <w:r w:rsidRPr="005A529D">
        <w:rPr>
          <w:rFonts w:cs="Times New Roman"/>
        </w:rPr>
        <w:t>I</w:t>
      </w:r>
      <w:r w:rsidR="00E50CA0" w:rsidRPr="005A529D">
        <w:rPr>
          <w:rFonts w:cs="Times New Roman"/>
        </w:rPr>
        <w:t>f applicable, c</w:t>
      </w:r>
      <w:r w:rsidR="005934EF" w:rsidRPr="005A529D">
        <w:rPr>
          <w:rFonts w:cs="Times New Roman"/>
        </w:rPr>
        <w:t>entrifuge the samples prior to shipping to the MUHC laboratories</w:t>
      </w:r>
      <w:r w:rsidR="005A529D" w:rsidRPr="005A529D">
        <w:rPr>
          <w:rFonts w:cs="Times New Roman"/>
        </w:rPr>
        <w:t xml:space="preserve"> </w:t>
      </w:r>
    </w:p>
    <w:p w:rsidR="005934EF" w:rsidRDefault="005A529D" w:rsidP="00D247CC">
      <w:pPr>
        <w:pStyle w:val="Corpsdetexte"/>
        <w:ind w:left="720" w:right="536"/>
        <w:rPr>
          <w:rFonts w:cs="Times New Roman"/>
        </w:rPr>
      </w:pPr>
      <w:r w:rsidRPr="005A529D">
        <w:rPr>
          <w:rFonts w:cs="Times New Roman"/>
        </w:rPr>
        <w:t>(</w:t>
      </w:r>
      <w:r w:rsidRPr="00D247CC">
        <w:rPr>
          <w:rFonts w:cs="Times New Roman"/>
          <w:b/>
        </w:rPr>
        <w:t>Note:</w:t>
      </w:r>
      <w:r w:rsidRPr="005A529D">
        <w:rPr>
          <w:rFonts w:cs="Times New Roman"/>
        </w:rPr>
        <w:t xml:space="preserve"> centrifugation should be done by</w:t>
      </w:r>
      <w:r>
        <w:rPr>
          <w:rFonts w:cs="Times New Roman"/>
        </w:rPr>
        <w:t xml:space="preserve"> a</w:t>
      </w:r>
      <w:r w:rsidRPr="005A529D">
        <w:rPr>
          <w:rFonts w:cs="Times New Roman"/>
        </w:rPr>
        <w:t xml:space="preserve"> Lab</w:t>
      </w:r>
      <w:r>
        <w:rPr>
          <w:rFonts w:cs="Times New Roman"/>
        </w:rPr>
        <w:t>oratory</w:t>
      </w:r>
      <w:r w:rsidRPr="005A529D">
        <w:rPr>
          <w:rFonts w:cs="Times New Roman"/>
        </w:rPr>
        <w:t xml:space="preserve"> tech</w:t>
      </w:r>
      <w:r>
        <w:rPr>
          <w:rFonts w:cs="Times New Roman"/>
        </w:rPr>
        <w:t>nologist</w:t>
      </w:r>
      <w:r w:rsidRPr="005A529D">
        <w:rPr>
          <w:rFonts w:cs="Times New Roman"/>
        </w:rPr>
        <w:t xml:space="preserve"> at 3,500 RPMs for 10 minutes, but always refer to the centri</w:t>
      </w:r>
      <w:r>
        <w:rPr>
          <w:rFonts w:cs="Times New Roman"/>
        </w:rPr>
        <w:t>fuge's user manual. Red stopper tubes</w:t>
      </w:r>
      <w:r w:rsidRPr="005A529D">
        <w:rPr>
          <w:rFonts w:cs="Times New Roman"/>
        </w:rPr>
        <w:t xml:space="preserve"> need to rest for 30 minutes prior to centrifugation to allow for clotting.</w:t>
      </w:r>
      <w:r>
        <w:rPr>
          <w:rFonts w:cs="Times New Roman"/>
        </w:rPr>
        <w:t xml:space="preserve"> </w:t>
      </w:r>
      <w:r w:rsidRPr="00D247CC">
        <w:rPr>
          <w:rFonts w:cs="Times New Roman"/>
          <w:b/>
          <w:bCs/>
          <w:u w:val="single"/>
        </w:rPr>
        <w:t>CBCs must not be centrifuged</w:t>
      </w:r>
      <w:r w:rsidRPr="005A529D">
        <w:rPr>
          <w:rFonts w:cs="Times New Roman"/>
        </w:rPr>
        <w:t>.</w:t>
      </w:r>
      <w:r>
        <w:rPr>
          <w:rFonts w:cs="Times New Roman"/>
        </w:rPr>
        <w:t>)</w:t>
      </w:r>
    </w:p>
    <w:p w:rsidR="00CA2040" w:rsidRPr="005A529D" w:rsidRDefault="00CA2040" w:rsidP="00D247CC">
      <w:pPr>
        <w:pStyle w:val="Corpsdetexte"/>
        <w:ind w:left="720" w:right="536"/>
        <w:rPr>
          <w:rFonts w:cs="Times New Roman"/>
        </w:rPr>
      </w:pPr>
    </w:p>
    <w:p w:rsidR="00E50CA0" w:rsidRDefault="00E50CA0" w:rsidP="00DD5F87">
      <w:pPr>
        <w:pStyle w:val="Corpsdetexte"/>
        <w:numPr>
          <w:ilvl w:val="0"/>
          <w:numId w:val="26"/>
        </w:numPr>
        <w:ind w:right="536"/>
        <w:jc w:val="both"/>
        <w:rPr>
          <w:rFonts w:cs="Times New Roman"/>
        </w:rPr>
      </w:pPr>
      <w:r w:rsidRPr="00C30FC8">
        <w:rPr>
          <w:rFonts w:cs="Times New Roman"/>
        </w:rPr>
        <w:t>Place samples in the appropriate transport containers and temperature conditions.</w:t>
      </w:r>
      <w:r w:rsidR="005A529D">
        <w:rPr>
          <w:rFonts w:cs="Times New Roman"/>
        </w:rPr>
        <w:t xml:space="preserve"> </w:t>
      </w:r>
    </w:p>
    <w:p w:rsidR="00CA2040" w:rsidRDefault="005A529D" w:rsidP="005A529D">
      <w:pPr>
        <w:autoSpaceDE w:val="0"/>
        <w:autoSpaceDN w:val="0"/>
        <w:adjustRightInd w:val="0"/>
        <w:spacing w:after="0" w:line="240" w:lineRule="auto"/>
        <w:ind w:left="720"/>
        <w:rPr>
          <w:rFonts w:ascii="Times New Roman" w:hAnsi="Times New Roman" w:cs="Times New Roman"/>
        </w:rPr>
      </w:pPr>
      <w:r w:rsidRPr="005A529D">
        <w:rPr>
          <w:rFonts w:ascii="Times New Roman" w:hAnsi="Times New Roman" w:cs="Times New Roman"/>
        </w:rPr>
        <w:t>All samples to be refrigerated with the following exception</w:t>
      </w:r>
      <w:r w:rsidR="00CA2040">
        <w:rPr>
          <w:rFonts w:ascii="Times New Roman" w:hAnsi="Times New Roman" w:cs="Times New Roman"/>
        </w:rPr>
        <w:t>s</w:t>
      </w:r>
    </w:p>
    <w:p w:rsidR="005A529D" w:rsidRPr="005A529D" w:rsidRDefault="005A529D" w:rsidP="005A529D">
      <w:pPr>
        <w:autoSpaceDE w:val="0"/>
        <w:autoSpaceDN w:val="0"/>
        <w:adjustRightInd w:val="0"/>
        <w:spacing w:after="0" w:line="240" w:lineRule="auto"/>
        <w:ind w:left="720"/>
        <w:rPr>
          <w:rFonts w:ascii="Times New Roman" w:hAnsi="Times New Roman" w:cs="Times New Roman"/>
        </w:rPr>
      </w:pPr>
      <w:r w:rsidRPr="005A529D">
        <w:rPr>
          <w:rFonts w:ascii="Times New Roman" w:hAnsi="Times New Roman" w:cs="Times New Roman"/>
        </w:rPr>
        <w:t>.</w:t>
      </w:r>
      <w:r w:rsidRPr="005A529D">
        <w:rPr>
          <w:rFonts w:ascii="Times New Roman" w:hAnsi="Times New Roman" w:cs="Times New Roman"/>
        </w:rPr>
        <w:br/>
        <w:t>The following samples must be aliquoted and frozen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1,25-OH Vit D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ACTH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Androstènedione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Calcitonine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Catécholamines (plasma)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C peptide </w:t>
      </w:r>
    </w:p>
    <w:p w:rsidR="005A529D" w:rsidRP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 xml:space="preserve">PTH </w:t>
      </w:r>
    </w:p>
    <w:p w:rsidR="005A529D" w:rsidRDefault="005A529D" w:rsidP="002D3BFB">
      <w:pPr>
        <w:numPr>
          <w:ilvl w:val="0"/>
          <w:numId w:val="4"/>
        </w:numPr>
        <w:autoSpaceDE w:val="0"/>
        <w:autoSpaceDN w:val="0"/>
        <w:adjustRightInd w:val="0"/>
        <w:spacing w:after="0" w:line="240" w:lineRule="auto"/>
        <w:ind w:left="1440" w:hanging="360"/>
        <w:rPr>
          <w:rFonts w:ascii="Times New Roman" w:hAnsi="Times New Roman" w:cs="Times New Roman"/>
        </w:rPr>
      </w:pPr>
      <w:r w:rsidRPr="005A529D">
        <w:rPr>
          <w:rFonts w:ascii="Times New Roman" w:hAnsi="Times New Roman" w:cs="Times New Roman"/>
        </w:rPr>
        <w:t>Rénine</w:t>
      </w:r>
    </w:p>
    <w:p w:rsidR="00CA2040" w:rsidRPr="005A529D" w:rsidRDefault="00CA2040" w:rsidP="00CA2040">
      <w:pPr>
        <w:autoSpaceDE w:val="0"/>
        <w:autoSpaceDN w:val="0"/>
        <w:adjustRightInd w:val="0"/>
        <w:spacing w:after="0" w:line="240" w:lineRule="auto"/>
        <w:ind w:left="1440"/>
        <w:rPr>
          <w:rFonts w:ascii="Times New Roman" w:hAnsi="Times New Roman" w:cs="Times New Roman"/>
        </w:rPr>
      </w:pPr>
    </w:p>
    <w:p w:rsidR="00D9206D" w:rsidRPr="00C30FC8" w:rsidRDefault="007C3DCC" w:rsidP="00E50CA0">
      <w:pPr>
        <w:pStyle w:val="Corpsdetexte"/>
        <w:numPr>
          <w:ilvl w:val="0"/>
          <w:numId w:val="26"/>
        </w:numPr>
        <w:ind w:right="536"/>
        <w:jc w:val="both"/>
        <w:rPr>
          <w:rFonts w:cs="Times New Roman"/>
        </w:rPr>
      </w:pPr>
      <w:r w:rsidRPr="005A529D">
        <w:rPr>
          <w:rFonts w:cs="Times New Roman"/>
        </w:rPr>
        <w:t>Group the specimens and requisitions</w:t>
      </w:r>
      <w:r w:rsidRPr="00C30FC8">
        <w:rPr>
          <w:rFonts w:cs="Times New Roman"/>
        </w:rPr>
        <w:t xml:space="preserve"> by </w:t>
      </w:r>
      <w:r w:rsidR="00D9206D" w:rsidRPr="00C30FC8">
        <w:rPr>
          <w:rFonts w:cs="Times New Roman"/>
        </w:rPr>
        <w:t xml:space="preserve">laboratory. </w:t>
      </w:r>
    </w:p>
    <w:p w:rsidR="00D9206D" w:rsidRPr="00C30FC8" w:rsidRDefault="00D9206D" w:rsidP="00D9206D">
      <w:pPr>
        <w:pStyle w:val="Corpsdetexte"/>
        <w:ind w:left="720" w:right="536"/>
        <w:jc w:val="both"/>
        <w:rPr>
          <w:rFonts w:cs="Times New Roman"/>
        </w:rPr>
      </w:pPr>
      <w:r w:rsidRPr="00C30FC8">
        <w:rPr>
          <w:rFonts w:cs="Times New Roman"/>
        </w:rPr>
        <w:t>Separate as follows:</w:t>
      </w:r>
    </w:p>
    <w:p w:rsidR="00D9206D" w:rsidRPr="00C30FC8" w:rsidRDefault="00832D88" w:rsidP="00D9206D">
      <w:pPr>
        <w:pStyle w:val="Corpsdetexte"/>
        <w:numPr>
          <w:ilvl w:val="0"/>
          <w:numId w:val="27"/>
        </w:numPr>
        <w:ind w:right="536"/>
        <w:jc w:val="both"/>
        <w:rPr>
          <w:rFonts w:cs="Times New Roman"/>
        </w:rPr>
      </w:pPr>
      <w:r>
        <w:rPr>
          <w:rFonts w:cs="Times New Roman"/>
        </w:rPr>
        <w:t>Biochemistry, H</w:t>
      </w:r>
      <w:r w:rsidR="00D9206D" w:rsidRPr="00C30FC8">
        <w:rPr>
          <w:rFonts w:cs="Times New Roman"/>
        </w:rPr>
        <w:t>ematology, Coagulation</w:t>
      </w:r>
      <w:r>
        <w:rPr>
          <w:rFonts w:cs="Times New Roman"/>
        </w:rPr>
        <w:t>, I</w:t>
      </w:r>
      <w:r w:rsidR="00631596" w:rsidRPr="00C30FC8">
        <w:rPr>
          <w:rFonts w:cs="Times New Roman"/>
        </w:rPr>
        <w:t>mmunology</w:t>
      </w:r>
    </w:p>
    <w:p w:rsidR="00D9206D" w:rsidRPr="00C30FC8" w:rsidRDefault="00D9206D" w:rsidP="00D9206D">
      <w:pPr>
        <w:pStyle w:val="Corpsdetexte"/>
        <w:numPr>
          <w:ilvl w:val="0"/>
          <w:numId w:val="27"/>
        </w:numPr>
        <w:ind w:right="536"/>
        <w:jc w:val="both"/>
        <w:rPr>
          <w:rFonts w:cs="Times New Roman"/>
        </w:rPr>
      </w:pPr>
      <w:r w:rsidRPr="00C30FC8">
        <w:rPr>
          <w:rFonts w:cs="Times New Roman"/>
        </w:rPr>
        <w:t>Microbiology</w:t>
      </w:r>
    </w:p>
    <w:p w:rsidR="00D9206D" w:rsidRPr="00C30FC8" w:rsidRDefault="00D9206D" w:rsidP="00D9206D">
      <w:pPr>
        <w:pStyle w:val="Corpsdetexte"/>
        <w:numPr>
          <w:ilvl w:val="0"/>
          <w:numId w:val="27"/>
        </w:numPr>
        <w:ind w:right="536"/>
        <w:jc w:val="both"/>
        <w:rPr>
          <w:rFonts w:cs="Times New Roman"/>
        </w:rPr>
      </w:pPr>
      <w:r w:rsidRPr="00C30FC8">
        <w:rPr>
          <w:rFonts w:cs="Times New Roman"/>
        </w:rPr>
        <w:t>Blood bank</w:t>
      </w:r>
    </w:p>
    <w:p w:rsidR="00D9206D" w:rsidRPr="00C30FC8" w:rsidRDefault="00D9206D" w:rsidP="00D9206D">
      <w:pPr>
        <w:pStyle w:val="Corpsdetexte"/>
        <w:numPr>
          <w:ilvl w:val="0"/>
          <w:numId w:val="27"/>
        </w:numPr>
        <w:ind w:right="536"/>
        <w:jc w:val="both"/>
        <w:rPr>
          <w:rFonts w:cs="Times New Roman"/>
        </w:rPr>
      </w:pPr>
      <w:r w:rsidRPr="00C30FC8">
        <w:rPr>
          <w:rFonts w:cs="Times New Roman"/>
        </w:rPr>
        <w:t>Pathology and Cytology</w:t>
      </w:r>
    </w:p>
    <w:p w:rsidR="00D9206D" w:rsidRDefault="004C7046" w:rsidP="00D9206D">
      <w:pPr>
        <w:pStyle w:val="Corpsdetexte"/>
        <w:numPr>
          <w:ilvl w:val="0"/>
          <w:numId w:val="27"/>
        </w:numPr>
        <w:ind w:right="536"/>
        <w:jc w:val="both"/>
        <w:rPr>
          <w:rFonts w:cs="Times New Roman"/>
        </w:rPr>
      </w:pPr>
      <w:r w:rsidRPr="00C30FC8">
        <w:rPr>
          <w:rFonts w:cs="Times New Roman"/>
        </w:rPr>
        <w:t>Molecular Diagnostic</w:t>
      </w:r>
    </w:p>
    <w:p w:rsidR="00A06C08" w:rsidRPr="00A06C08" w:rsidRDefault="00A06C08" w:rsidP="00D9206D">
      <w:pPr>
        <w:pStyle w:val="Corpsdetexte"/>
        <w:numPr>
          <w:ilvl w:val="0"/>
          <w:numId w:val="27"/>
        </w:numPr>
        <w:ind w:right="536"/>
        <w:jc w:val="both"/>
        <w:rPr>
          <w:rFonts w:cs="Times New Roman"/>
          <w:highlight w:val="yellow"/>
        </w:rPr>
      </w:pPr>
      <w:r w:rsidRPr="00A06C08">
        <w:rPr>
          <w:rFonts w:cs="Times New Roman"/>
          <w:highlight w:val="yellow"/>
        </w:rPr>
        <w:t>Cytogenetics</w:t>
      </w:r>
      <w:r>
        <w:rPr>
          <w:rFonts w:cs="Times New Roman"/>
          <w:highlight w:val="yellow"/>
        </w:rPr>
        <w:t xml:space="preserve"> (sent in a separate package/box labelled with specific fluorescent green sticker “CYTOGENETICS”)</w:t>
      </w:r>
    </w:p>
    <w:p w:rsidR="00D9206D" w:rsidRDefault="00D9206D" w:rsidP="00D9206D">
      <w:pPr>
        <w:pStyle w:val="Corpsdetexte"/>
        <w:numPr>
          <w:ilvl w:val="0"/>
          <w:numId w:val="27"/>
        </w:numPr>
        <w:ind w:right="536"/>
        <w:jc w:val="both"/>
        <w:rPr>
          <w:rFonts w:cs="Times New Roman"/>
        </w:rPr>
      </w:pPr>
      <w:r w:rsidRPr="00C30FC8">
        <w:rPr>
          <w:rFonts w:cs="Times New Roman"/>
        </w:rPr>
        <w:t>Stat specimens (send in separate biohazard bag identified as STAT)</w:t>
      </w:r>
    </w:p>
    <w:p w:rsidR="00CA2040" w:rsidRPr="00C30FC8" w:rsidRDefault="00CA2040" w:rsidP="00CA2040">
      <w:pPr>
        <w:pStyle w:val="Corpsdetexte"/>
        <w:ind w:left="1440" w:right="536"/>
        <w:jc w:val="both"/>
        <w:rPr>
          <w:rFonts w:cs="Times New Roman"/>
        </w:rPr>
      </w:pPr>
    </w:p>
    <w:p w:rsidR="005A529D" w:rsidRDefault="005A529D" w:rsidP="00310226">
      <w:pPr>
        <w:pStyle w:val="Corpsdetexte"/>
        <w:numPr>
          <w:ilvl w:val="0"/>
          <w:numId w:val="26"/>
        </w:numPr>
        <w:ind w:right="536"/>
        <w:jc w:val="both"/>
        <w:rPr>
          <w:rFonts w:cs="Times New Roman"/>
        </w:rPr>
      </w:pPr>
      <w:r w:rsidRPr="005A529D">
        <w:rPr>
          <w:rFonts w:cs="Times New Roman"/>
        </w:rPr>
        <w:t>Place a frozen ice pack at the bottom of the cooler</w:t>
      </w:r>
      <w:r w:rsidR="00CA2040">
        <w:rPr>
          <w:rFonts w:cs="Times New Roman"/>
        </w:rPr>
        <w:t>.</w:t>
      </w:r>
    </w:p>
    <w:p w:rsidR="00CA2040" w:rsidRDefault="00380505" w:rsidP="00CA2040">
      <w:pPr>
        <w:pStyle w:val="Corpsdetexte"/>
        <w:numPr>
          <w:ilvl w:val="0"/>
          <w:numId w:val="26"/>
        </w:numPr>
        <w:ind w:right="536"/>
        <w:jc w:val="both"/>
        <w:rPr>
          <w:rFonts w:cs="Times New Roman"/>
        </w:rPr>
      </w:pPr>
      <w:r>
        <w:rPr>
          <w:rFonts w:cs="Times New Roman"/>
        </w:rPr>
        <w:lastRenderedPageBreak/>
        <w:t>Place an absorbe</w:t>
      </w:r>
      <w:r w:rsidRPr="005A529D">
        <w:rPr>
          <w:rFonts w:cs="Times New Roman"/>
        </w:rPr>
        <w:t>nt</w:t>
      </w:r>
      <w:r w:rsidR="005A529D" w:rsidRPr="005A529D">
        <w:rPr>
          <w:rFonts w:cs="Times New Roman"/>
        </w:rPr>
        <w:t xml:space="preserve"> pad on top of the ice pack</w:t>
      </w:r>
      <w:r w:rsidR="00CA2040">
        <w:rPr>
          <w:rFonts w:cs="Times New Roman"/>
        </w:rPr>
        <w:t>.</w:t>
      </w:r>
    </w:p>
    <w:p w:rsidR="00CA2040" w:rsidRPr="00CA2040" w:rsidRDefault="00CA2040" w:rsidP="00CA2040">
      <w:pPr>
        <w:pStyle w:val="Corpsdetexte"/>
        <w:ind w:left="720" w:right="536"/>
        <w:jc w:val="both"/>
        <w:rPr>
          <w:rFonts w:cs="Times New Roman"/>
        </w:rPr>
      </w:pPr>
    </w:p>
    <w:p w:rsidR="00CA2040" w:rsidRDefault="00310226" w:rsidP="00CA2040">
      <w:pPr>
        <w:pStyle w:val="Corpsdetexte"/>
        <w:numPr>
          <w:ilvl w:val="0"/>
          <w:numId w:val="26"/>
        </w:numPr>
        <w:ind w:right="536"/>
        <w:jc w:val="both"/>
        <w:rPr>
          <w:rFonts w:cs="Times New Roman"/>
        </w:rPr>
      </w:pPr>
      <w:r w:rsidRPr="00310226">
        <w:rPr>
          <w:rFonts w:cs="Times New Roman"/>
        </w:rPr>
        <w:t>Place racks or samples in Biohazard leak proof bags with an absorbent material during the</w:t>
      </w:r>
      <w:r w:rsidR="00CA2040">
        <w:rPr>
          <w:rFonts w:cs="Times New Roman"/>
        </w:rPr>
        <w:t xml:space="preserve"> transport process.</w:t>
      </w:r>
    </w:p>
    <w:p w:rsidR="00CA2040" w:rsidRPr="00CA2040" w:rsidRDefault="00CA2040" w:rsidP="00CA2040">
      <w:pPr>
        <w:pStyle w:val="Corpsdetexte"/>
        <w:ind w:left="0" w:right="536"/>
        <w:jc w:val="both"/>
        <w:rPr>
          <w:rFonts w:cs="Times New Roman"/>
        </w:rPr>
      </w:pPr>
    </w:p>
    <w:p w:rsidR="00631596" w:rsidRPr="00CA2040" w:rsidRDefault="00631596" w:rsidP="00CA2040">
      <w:pPr>
        <w:pStyle w:val="Corpsdetexte"/>
        <w:numPr>
          <w:ilvl w:val="0"/>
          <w:numId w:val="26"/>
        </w:numPr>
        <w:ind w:right="536"/>
        <w:jc w:val="both"/>
        <w:rPr>
          <w:rFonts w:cs="Times New Roman"/>
        </w:rPr>
      </w:pPr>
      <w:r w:rsidRPr="00CA2040">
        <w:rPr>
          <w:rFonts w:cs="Times New Roman"/>
        </w:rPr>
        <w:t>Samples placed in racks: Must be placed in the same order as the requisitions.</w:t>
      </w:r>
    </w:p>
    <w:p w:rsidR="00310226" w:rsidRPr="00CA2040" w:rsidRDefault="00631596" w:rsidP="00631596">
      <w:pPr>
        <w:pStyle w:val="Corpsdetexte"/>
        <w:ind w:left="720" w:right="536"/>
        <w:jc w:val="both"/>
        <w:rPr>
          <w:rFonts w:cs="Times New Roman"/>
          <w:b/>
          <w:u w:val="single"/>
        </w:rPr>
      </w:pPr>
      <w:r w:rsidRPr="00CA2040">
        <w:rPr>
          <w:rFonts w:cs="Times New Roman"/>
          <w:b/>
          <w:u w:val="single"/>
        </w:rPr>
        <w:t xml:space="preserve">Samples sent without racks: </w:t>
      </w:r>
    </w:p>
    <w:p w:rsidR="00631596" w:rsidRDefault="00310226" w:rsidP="00631596">
      <w:pPr>
        <w:pStyle w:val="Corpsdetexte"/>
        <w:ind w:left="720" w:right="536"/>
        <w:jc w:val="both"/>
        <w:rPr>
          <w:rFonts w:cs="Times New Roman"/>
        </w:rPr>
      </w:pPr>
      <w:r w:rsidRPr="00CA2040">
        <w:rPr>
          <w:rFonts w:cs="Times New Roman"/>
          <w:b/>
          <w:u w:val="single"/>
        </w:rPr>
        <w:t>Option 1</w:t>
      </w:r>
      <w:r w:rsidRPr="00CA2040">
        <w:rPr>
          <w:rFonts w:cs="Times New Roman"/>
          <w:b/>
        </w:rPr>
        <w:t>:</w:t>
      </w:r>
      <w:r>
        <w:rPr>
          <w:rFonts w:cs="Times New Roman"/>
        </w:rPr>
        <w:t xml:space="preserve"> </w:t>
      </w:r>
      <w:r w:rsidR="00631596" w:rsidRPr="00C30FC8">
        <w:rPr>
          <w:rFonts w:cs="Times New Roman"/>
        </w:rPr>
        <w:t xml:space="preserve">The top of the tubes must be labeled with a sequential number that is then also placed on the requisition. </w:t>
      </w:r>
      <w:r w:rsidRPr="00C30FC8">
        <w:rPr>
          <w:rFonts w:cs="Times New Roman"/>
        </w:rPr>
        <w:t>Place the requisitions in a plastic bag separate from the samples.</w:t>
      </w:r>
    </w:p>
    <w:p w:rsidR="00310226" w:rsidRDefault="00310226" w:rsidP="00631596">
      <w:pPr>
        <w:pStyle w:val="Corpsdetexte"/>
        <w:ind w:left="720" w:right="536"/>
        <w:jc w:val="both"/>
        <w:rPr>
          <w:rFonts w:cs="Times New Roman"/>
        </w:rPr>
      </w:pPr>
      <w:r w:rsidRPr="00CA2040">
        <w:rPr>
          <w:rFonts w:cs="Times New Roman"/>
          <w:b/>
          <w:u w:val="single"/>
        </w:rPr>
        <w:t>Option 2</w:t>
      </w:r>
      <w:r w:rsidRPr="00CA2040">
        <w:rPr>
          <w:rFonts w:cs="Times New Roman"/>
          <w:b/>
        </w:rPr>
        <w:t>:</w:t>
      </w:r>
      <w:r>
        <w:rPr>
          <w:rFonts w:cs="Times New Roman"/>
        </w:rPr>
        <w:t xml:space="preserve"> Place the sample in the biohazard bag and insert the accompanying requisition in the side pocket of the bag. </w:t>
      </w:r>
    </w:p>
    <w:p w:rsidR="00C13E98" w:rsidRPr="00C30FC8" w:rsidRDefault="00C13E98" w:rsidP="00310226">
      <w:pPr>
        <w:pStyle w:val="Corpsdetexte"/>
        <w:numPr>
          <w:ilvl w:val="0"/>
          <w:numId w:val="26"/>
        </w:numPr>
        <w:ind w:right="536"/>
        <w:jc w:val="both"/>
        <w:rPr>
          <w:rFonts w:cs="Times New Roman"/>
        </w:rPr>
      </w:pPr>
      <w:r w:rsidRPr="00C30FC8">
        <w:rPr>
          <w:rFonts w:cs="Times New Roman"/>
        </w:rPr>
        <w:t>STAT requisitions should be place</w:t>
      </w:r>
      <w:r w:rsidR="00215F75">
        <w:rPr>
          <w:rFonts w:cs="Times New Roman"/>
        </w:rPr>
        <w:t>d</w:t>
      </w:r>
      <w:r w:rsidRPr="00C30FC8">
        <w:rPr>
          <w:rFonts w:cs="Times New Roman"/>
        </w:rPr>
        <w:t xml:space="preserve"> in a separate plastic bag</w:t>
      </w:r>
      <w:r w:rsidR="00215F75">
        <w:rPr>
          <w:rFonts w:cs="Times New Roman"/>
        </w:rPr>
        <w:t xml:space="preserve"> clearly</w:t>
      </w:r>
      <w:r w:rsidR="00D9206D" w:rsidRPr="00C30FC8">
        <w:rPr>
          <w:rFonts w:cs="Times New Roman"/>
        </w:rPr>
        <w:t xml:space="preserve"> identified as STAT</w:t>
      </w:r>
      <w:r w:rsidRPr="00C30FC8">
        <w:rPr>
          <w:rFonts w:cs="Times New Roman"/>
        </w:rPr>
        <w:t>.</w:t>
      </w:r>
    </w:p>
    <w:p w:rsidR="00310226" w:rsidRDefault="00310226">
      <w:pPr>
        <w:rPr>
          <w:rFonts w:asciiTheme="majorHAnsi" w:eastAsiaTheme="majorEastAsia" w:hAnsiTheme="majorHAnsi" w:cstheme="majorBidi"/>
          <w:b/>
          <w:bCs/>
          <w:color w:val="4F81BD" w:themeColor="accent1"/>
          <w:sz w:val="26"/>
          <w:szCs w:val="26"/>
        </w:rPr>
      </w:pPr>
      <w:r>
        <w:br w:type="page"/>
      </w:r>
    </w:p>
    <w:p w:rsidR="004D2C6D" w:rsidRPr="004D2C6D" w:rsidRDefault="004D2C6D" w:rsidP="005F7B91">
      <w:pPr>
        <w:pStyle w:val="Titre2"/>
        <w:rPr>
          <w:sz w:val="28"/>
          <w:szCs w:val="28"/>
        </w:rPr>
      </w:pPr>
      <w:bookmarkStart w:id="18" w:name="_Toc512941248"/>
      <w:r w:rsidRPr="00C47863">
        <w:rPr>
          <w:rStyle w:val="Titre1Car"/>
        </w:rPr>
        <w:lastRenderedPageBreak/>
        <w:t>Sample Preparation for Pathology</w:t>
      </w:r>
      <w:r w:rsidRPr="004D2C6D">
        <w:rPr>
          <w:sz w:val="28"/>
          <w:szCs w:val="28"/>
        </w:rPr>
        <w:t>:</w:t>
      </w:r>
      <w:bookmarkEnd w:id="18"/>
    </w:p>
    <w:p w:rsidR="004D2C6D" w:rsidRDefault="004D2C6D" w:rsidP="004D2C6D">
      <w:pPr>
        <w:ind w:left="720"/>
        <w:contextualSpacing/>
        <w:rPr>
          <w:rFonts w:ascii="Calibri Light" w:eastAsia="MS Mincho" w:hAnsi="Calibri Light"/>
          <w:b/>
          <w:color w:val="C00000"/>
          <w:sz w:val="24"/>
          <w:szCs w:val="24"/>
        </w:rPr>
      </w:pPr>
      <w:r w:rsidRPr="004D2C6D">
        <w:rPr>
          <w:rFonts w:ascii="Calibri Light" w:eastAsia="MS Mincho" w:hAnsi="Calibri Light"/>
          <w:b/>
          <w:color w:val="C00000"/>
          <w:sz w:val="24"/>
          <w:szCs w:val="24"/>
        </w:rPr>
        <w:t>Transport of biological specimens that allow us to believe that</w:t>
      </w:r>
      <w:r>
        <w:rPr>
          <w:rFonts w:ascii="Calibri Light" w:eastAsia="MS Mincho" w:hAnsi="Calibri Light"/>
          <w:b/>
          <w:color w:val="C00000"/>
          <w:sz w:val="24"/>
          <w:szCs w:val="24"/>
        </w:rPr>
        <w:t xml:space="preserve"> </w:t>
      </w:r>
      <w:r w:rsidRPr="004D2C6D">
        <w:rPr>
          <w:rFonts w:ascii="Calibri Light" w:eastAsia="MS Mincho" w:hAnsi="Calibri Light"/>
          <w:b/>
          <w:color w:val="C00000"/>
          <w:sz w:val="24"/>
          <w:szCs w:val="24"/>
        </w:rPr>
        <w:t>they do not contain infectious material</w:t>
      </w:r>
      <w:r>
        <w:rPr>
          <w:rFonts w:ascii="Calibri Light" w:eastAsia="MS Mincho" w:hAnsi="Calibri Light"/>
          <w:b/>
          <w:color w:val="C00000"/>
          <w:sz w:val="24"/>
          <w:szCs w:val="24"/>
        </w:rPr>
        <w:t>.</w:t>
      </w:r>
    </w:p>
    <w:p w:rsidR="004D2C6D" w:rsidRPr="004D2C6D" w:rsidRDefault="004D2C6D" w:rsidP="004D2C6D">
      <w:pPr>
        <w:numPr>
          <w:ilvl w:val="0"/>
          <w:numId w:val="31"/>
        </w:numPr>
        <w:contextualSpacing/>
        <w:rPr>
          <w:rFonts w:eastAsia="MS Mincho"/>
          <w:sz w:val="24"/>
          <w:szCs w:val="24"/>
        </w:rPr>
      </w:pPr>
      <w:r w:rsidRPr="004D2C6D">
        <w:rPr>
          <w:rFonts w:eastAsia="MS Mincho"/>
          <w:sz w:val="24"/>
          <w:szCs w:val="24"/>
        </w:rPr>
        <w:t>Place the specimen in a container specifically used in laboratories</w:t>
      </w:r>
    </w:p>
    <w:p w:rsidR="004D2C6D" w:rsidRPr="004D2C6D" w:rsidRDefault="004D2C6D" w:rsidP="004D2C6D">
      <w:pPr>
        <w:numPr>
          <w:ilvl w:val="0"/>
          <w:numId w:val="31"/>
        </w:numPr>
        <w:contextualSpacing/>
        <w:rPr>
          <w:rFonts w:eastAsia="MS Mincho"/>
          <w:sz w:val="24"/>
          <w:szCs w:val="24"/>
        </w:rPr>
      </w:pPr>
      <w:r w:rsidRPr="004D2C6D">
        <w:rPr>
          <w:rFonts w:eastAsia="MS Mincho"/>
          <w:b/>
          <w:sz w:val="24"/>
          <w:szCs w:val="24"/>
        </w:rPr>
        <w:t>The  requisition</w:t>
      </w:r>
      <w:r w:rsidRPr="004D2C6D">
        <w:rPr>
          <w:rFonts w:eastAsia="MS Mincho"/>
          <w:sz w:val="24"/>
          <w:szCs w:val="24"/>
        </w:rPr>
        <w:t xml:space="preserve"> must be completed with all the required information: </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 xml:space="preserve">The name and surname of the patient </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RAMQ  or MUHC card number</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 xml:space="preserve">Date of birth </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The doctor’ and coordinates</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 xml:space="preserve">Collection date and the time </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 xml:space="preserve">The site where the specimen was collected (ex: right arm, left thigh) </w:t>
      </w:r>
    </w:p>
    <w:p w:rsidR="004D2C6D" w:rsidRPr="004D2C6D" w:rsidRDefault="004D2C6D" w:rsidP="004D2C6D">
      <w:pPr>
        <w:numPr>
          <w:ilvl w:val="0"/>
          <w:numId w:val="32"/>
        </w:numPr>
        <w:ind w:left="1440"/>
        <w:contextualSpacing/>
        <w:rPr>
          <w:rFonts w:eastAsia="MS Mincho"/>
          <w:sz w:val="24"/>
          <w:szCs w:val="24"/>
        </w:rPr>
      </w:pPr>
      <w:r w:rsidRPr="004D2C6D">
        <w:rPr>
          <w:rFonts w:eastAsia="MS Mincho"/>
          <w:sz w:val="24"/>
          <w:szCs w:val="24"/>
        </w:rPr>
        <w:t xml:space="preserve">Clinical information </w:t>
      </w:r>
    </w:p>
    <w:p w:rsidR="004D2C6D" w:rsidRPr="004D2C6D" w:rsidRDefault="004D2C6D" w:rsidP="004D2C6D">
      <w:pPr>
        <w:numPr>
          <w:ilvl w:val="0"/>
          <w:numId w:val="31"/>
        </w:numPr>
        <w:contextualSpacing/>
        <w:rPr>
          <w:rFonts w:eastAsia="MS Mincho"/>
          <w:sz w:val="24"/>
          <w:szCs w:val="24"/>
        </w:rPr>
      </w:pPr>
      <w:r w:rsidRPr="004D2C6D">
        <w:rPr>
          <w:rFonts w:eastAsia="MS Mincho"/>
          <w:b/>
          <w:sz w:val="24"/>
          <w:szCs w:val="24"/>
        </w:rPr>
        <w:t>Container</w:t>
      </w:r>
      <w:r w:rsidRPr="004D2C6D">
        <w:rPr>
          <w:rFonts w:eastAsia="MS Mincho"/>
          <w:sz w:val="24"/>
          <w:szCs w:val="24"/>
        </w:rPr>
        <w:t xml:space="preserve"> must be identified with:</w:t>
      </w:r>
    </w:p>
    <w:p w:rsidR="004D2C6D" w:rsidRPr="004D2C6D" w:rsidRDefault="004D2C6D" w:rsidP="004D2C6D">
      <w:pPr>
        <w:numPr>
          <w:ilvl w:val="0"/>
          <w:numId w:val="33"/>
        </w:numPr>
        <w:tabs>
          <w:tab w:val="left" w:pos="1170"/>
        </w:tabs>
        <w:ind w:left="1080" w:hanging="90"/>
        <w:contextualSpacing/>
        <w:rPr>
          <w:rFonts w:eastAsia="MS Mincho"/>
          <w:sz w:val="24"/>
          <w:szCs w:val="24"/>
        </w:rPr>
      </w:pPr>
      <w:r w:rsidRPr="004D2C6D">
        <w:rPr>
          <w:rFonts w:eastAsia="MS Mincho"/>
          <w:sz w:val="24"/>
          <w:szCs w:val="24"/>
        </w:rPr>
        <w:t>The patient’s name</w:t>
      </w:r>
    </w:p>
    <w:p w:rsidR="004D2C6D" w:rsidRPr="004D2C6D" w:rsidRDefault="004D2C6D" w:rsidP="004D2C6D">
      <w:pPr>
        <w:numPr>
          <w:ilvl w:val="0"/>
          <w:numId w:val="33"/>
        </w:numPr>
        <w:tabs>
          <w:tab w:val="left" w:pos="1170"/>
        </w:tabs>
        <w:ind w:left="1080" w:hanging="90"/>
        <w:contextualSpacing/>
        <w:rPr>
          <w:rFonts w:eastAsia="MS Mincho"/>
          <w:sz w:val="24"/>
          <w:szCs w:val="24"/>
        </w:rPr>
      </w:pPr>
      <w:r w:rsidRPr="004D2C6D">
        <w:rPr>
          <w:rFonts w:eastAsia="MS Mincho"/>
          <w:sz w:val="24"/>
          <w:szCs w:val="24"/>
        </w:rPr>
        <w:t>His RAMQ card number or  MUHC card number</w:t>
      </w:r>
    </w:p>
    <w:p w:rsidR="004D2C6D" w:rsidRPr="004D2C6D" w:rsidRDefault="004D2C6D" w:rsidP="004D2C6D">
      <w:pPr>
        <w:numPr>
          <w:ilvl w:val="0"/>
          <w:numId w:val="33"/>
        </w:numPr>
        <w:tabs>
          <w:tab w:val="left" w:pos="1170"/>
        </w:tabs>
        <w:ind w:left="1080" w:hanging="90"/>
        <w:contextualSpacing/>
        <w:rPr>
          <w:rFonts w:eastAsia="MS Mincho"/>
          <w:sz w:val="24"/>
          <w:szCs w:val="24"/>
        </w:rPr>
      </w:pPr>
      <w:r w:rsidRPr="004D2C6D">
        <w:rPr>
          <w:rFonts w:eastAsia="MS Mincho"/>
          <w:sz w:val="24"/>
          <w:szCs w:val="24"/>
        </w:rPr>
        <w:t>The site where the specimen was collected (ex: left arm, right thigh</w:t>
      </w:r>
    </w:p>
    <w:p w:rsidR="004D2C6D" w:rsidRDefault="004D2C6D" w:rsidP="004D2C6D">
      <w:pPr>
        <w:numPr>
          <w:ilvl w:val="0"/>
          <w:numId w:val="33"/>
        </w:numPr>
        <w:tabs>
          <w:tab w:val="left" w:pos="1170"/>
        </w:tabs>
        <w:ind w:left="1080" w:hanging="90"/>
        <w:contextualSpacing/>
        <w:rPr>
          <w:rFonts w:eastAsia="MS Mincho"/>
          <w:sz w:val="24"/>
          <w:szCs w:val="24"/>
        </w:rPr>
      </w:pPr>
      <w:r w:rsidRPr="004D2C6D">
        <w:rPr>
          <w:rFonts w:eastAsia="MS Mincho"/>
          <w:sz w:val="24"/>
          <w:szCs w:val="24"/>
        </w:rPr>
        <w:t>The fixative must be written on the container</w:t>
      </w:r>
    </w:p>
    <w:p w:rsidR="004D2C6D" w:rsidRPr="004D2C6D" w:rsidRDefault="004D2C6D" w:rsidP="004D2C6D">
      <w:pPr>
        <w:contextualSpacing/>
        <w:rPr>
          <w:rFonts w:ascii="Calibri Light" w:eastAsia="MS Mincho" w:hAnsi="Calibri Light"/>
          <w:b/>
          <w:color w:val="C00000"/>
          <w:sz w:val="24"/>
          <w:szCs w:val="24"/>
        </w:rPr>
      </w:pPr>
    </w:p>
    <w:p w:rsidR="004D2C6D" w:rsidRPr="004D2C6D" w:rsidRDefault="004D2C6D" w:rsidP="004D2C6D">
      <w:pPr>
        <w:autoSpaceDE w:val="0"/>
        <w:autoSpaceDN w:val="0"/>
        <w:adjustRightInd w:val="0"/>
        <w:spacing w:after="0" w:line="240" w:lineRule="auto"/>
        <w:rPr>
          <w:rFonts w:eastAsia="MS Mincho" w:cs="Times New Roman"/>
          <w:b/>
          <w:bCs/>
          <w:sz w:val="24"/>
          <w:szCs w:val="24"/>
        </w:rPr>
      </w:pPr>
      <w:r>
        <w:rPr>
          <w:rFonts w:eastAsia="MS Mincho" w:cs="Times New Roman"/>
          <w:b/>
          <w:bCs/>
          <w:sz w:val="24"/>
          <w:szCs w:val="24"/>
        </w:rPr>
        <w:t>Specimen category</w:t>
      </w:r>
      <w:r w:rsidRPr="004D2C6D">
        <w:rPr>
          <w:rFonts w:eastAsia="MS Mincho" w:cs="Times New Roman"/>
          <w:b/>
          <w:bCs/>
          <w:sz w:val="24"/>
          <w:szCs w:val="24"/>
        </w:rPr>
        <w:t xml:space="preserve"> B UN3373 :</w:t>
      </w:r>
    </w:p>
    <w:p w:rsidR="004D2C6D" w:rsidRPr="004D2C6D" w:rsidRDefault="004D2C6D" w:rsidP="004D2C6D">
      <w:pPr>
        <w:autoSpaceDE w:val="0"/>
        <w:autoSpaceDN w:val="0"/>
        <w:adjustRightInd w:val="0"/>
        <w:spacing w:after="0" w:line="240" w:lineRule="auto"/>
        <w:rPr>
          <w:rFonts w:eastAsia="MS Mincho" w:cs="Times New Roman"/>
          <w:b/>
          <w:bCs/>
          <w:sz w:val="24"/>
          <w:szCs w:val="24"/>
        </w:rPr>
      </w:pPr>
      <w:r w:rsidRPr="004D2C6D">
        <w:rPr>
          <w:rFonts w:eastAsia="MS Mincho" w:cs="Times New Roman"/>
          <w:sz w:val="24"/>
          <w:szCs w:val="24"/>
        </w:rPr>
        <w:t xml:space="preserve"> </w:t>
      </w:r>
    </w:p>
    <w:p w:rsidR="004D2C6D" w:rsidRPr="004D2C6D" w:rsidRDefault="004D2C6D" w:rsidP="004D2C6D">
      <w:pPr>
        <w:autoSpaceDE w:val="0"/>
        <w:autoSpaceDN w:val="0"/>
        <w:adjustRightInd w:val="0"/>
        <w:spacing w:after="0" w:line="240" w:lineRule="auto"/>
        <w:rPr>
          <w:rFonts w:eastAsia="MS Mincho" w:cs="Times New Roman"/>
          <w:sz w:val="24"/>
          <w:szCs w:val="24"/>
        </w:rPr>
      </w:pPr>
      <w:r w:rsidRPr="004D2C6D">
        <w:rPr>
          <w:rFonts w:eastAsia="MS Mincho" w:cs="Times New Roman"/>
          <w:sz w:val="24"/>
          <w:szCs w:val="24"/>
        </w:rPr>
        <w:t>Sealed primary container enclosing the specimen and formalin in a proportion of 1:20.</w:t>
      </w:r>
    </w:p>
    <w:p w:rsidR="004D2C6D" w:rsidRPr="004D2C6D" w:rsidRDefault="004D2C6D" w:rsidP="004D2C6D">
      <w:pPr>
        <w:autoSpaceDE w:val="0"/>
        <w:autoSpaceDN w:val="0"/>
        <w:adjustRightInd w:val="0"/>
        <w:spacing w:after="0" w:line="240" w:lineRule="auto"/>
        <w:rPr>
          <w:rFonts w:eastAsia="MS Mincho" w:cs="Times New Roman"/>
          <w:sz w:val="24"/>
          <w:szCs w:val="24"/>
        </w:rPr>
      </w:pPr>
    </w:p>
    <w:p w:rsidR="004D2C6D" w:rsidRPr="004D2C6D" w:rsidRDefault="004D2C6D" w:rsidP="004D2C6D">
      <w:pPr>
        <w:autoSpaceDE w:val="0"/>
        <w:autoSpaceDN w:val="0"/>
        <w:rPr>
          <w:rFonts w:ascii="Calibri" w:eastAsia="MS Mincho" w:hAnsi="Calibri"/>
        </w:rPr>
      </w:pPr>
      <w:r w:rsidRPr="004D2C6D">
        <w:rPr>
          <w:rFonts w:ascii="Calibri" w:eastAsia="MS Mincho" w:hAnsi="Calibri"/>
        </w:rPr>
        <w:t xml:space="preserve">                                 </w:t>
      </w:r>
      <w:r w:rsidRPr="004D2C6D">
        <w:rPr>
          <w:rFonts w:ascii="Calibri" w:eastAsia="MS Mincho" w:hAnsi="Calibri"/>
          <w:noProof/>
          <w:lang w:val="fr-CA" w:eastAsia="fr-CA"/>
        </w:rPr>
        <w:drawing>
          <wp:inline distT="0" distB="0" distL="0" distR="0" wp14:anchorId="4A9F5547" wp14:editId="5D975ABC">
            <wp:extent cx="1835150" cy="1174750"/>
            <wp:effectExtent l="0" t="0" r="0" b="6350"/>
            <wp:docPr id="4" name="Picture 4" descr="http://www.cisss-ca.gouv.qc.ca/fileadmin/documents/Professionnels/Laboratoires/Images/CONT_COUVERCLE_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sss-ca.gouv.qc.ca/fileadmin/documents/Professionnels/Laboratoires/Images/CONT_COUVERCLE_JAUNE.JPG"/>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835150" cy="1174750"/>
                    </a:xfrm>
                    <a:prstGeom prst="rect">
                      <a:avLst/>
                    </a:prstGeom>
                    <a:noFill/>
                    <a:ln>
                      <a:noFill/>
                    </a:ln>
                  </pic:spPr>
                </pic:pic>
              </a:graphicData>
            </a:graphic>
          </wp:inline>
        </w:drawing>
      </w:r>
      <w:r w:rsidRPr="004D2C6D">
        <w:rPr>
          <w:rFonts w:ascii="Calibri" w:eastAsia="MS Mincho" w:hAnsi="Calibri"/>
          <w:noProof/>
          <w:lang w:val="fr-CA" w:eastAsia="fr-CA"/>
        </w:rPr>
        <w:drawing>
          <wp:inline distT="0" distB="0" distL="0" distR="0" wp14:anchorId="1280C540" wp14:editId="711BF1C1">
            <wp:extent cx="1492250" cy="1054100"/>
            <wp:effectExtent l="0" t="0" r="0" b="0"/>
            <wp:docPr id="5" name="Picture 5" descr="https://lierre.ca/image/cache/product/Clinic-Supplies/Cleaning-product/Biohazard-50-pcs-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erre.ca/image/cache/product/Clinic-Supplies/Cleaning-product/Biohazard-50-pcs-800x800.jpg"/>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492250" cy="1054100"/>
                    </a:xfrm>
                    <a:prstGeom prst="rect">
                      <a:avLst/>
                    </a:prstGeom>
                    <a:noFill/>
                    <a:ln>
                      <a:noFill/>
                    </a:ln>
                  </pic:spPr>
                </pic:pic>
              </a:graphicData>
            </a:graphic>
          </wp:inline>
        </w:drawing>
      </w:r>
    </w:p>
    <w:p w:rsidR="004D2C6D" w:rsidRDefault="004D2C6D" w:rsidP="004D2C6D">
      <w:pPr>
        <w:pStyle w:val="Sansinterligne"/>
        <w:spacing w:after="120"/>
        <w:rPr>
          <w:color w:val="000000" w:themeColor="text1"/>
          <w:sz w:val="24"/>
          <w:szCs w:val="28"/>
        </w:rPr>
      </w:pPr>
      <w:r w:rsidRPr="008E76B6">
        <w:rPr>
          <w:color w:val="000000" w:themeColor="text1"/>
          <w:sz w:val="24"/>
          <w:szCs w:val="28"/>
        </w:rPr>
        <w:t>Th</w:t>
      </w:r>
      <w:r>
        <w:rPr>
          <w:color w:val="000000" w:themeColor="text1"/>
          <w:sz w:val="24"/>
          <w:szCs w:val="28"/>
        </w:rPr>
        <w:t>e primary container is place</w:t>
      </w:r>
      <w:r w:rsidRPr="008E76B6">
        <w:rPr>
          <w:color w:val="000000" w:themeColor="text1"/>
          <w:sz w:val="24"/>
          <w:szCs w:val="28"/>
        </w:rPr>
        <w:t xml:space="preserve"> in a </w:t>
      </w:r>
      <w:r>
        <w:rPr>
          <w:color w:val="000000" w:themeColor="text1"/>
          <w:sz w:val="24"/>
          <w:szCs w:val="28"/>
        </w:rPr>
        <w:t>re</w:t>
      </w:r>
      <w:r w:rsidRPr="008E76B6">
        <w:rPr>
          <w:color w:val="000000" w:themeColor="text1"/>
          <w:sz w:val="24"/>
          <w:szCs w:val="28"/>
        </w:rPr>
        <w:t>s</w:t>
      </w:r>
      <w:r>
        <w:rPr>
          <w:color w:val="000000" w:themeColor="text1"/>
          <w:sz w:val="24"/>
          <w:szCs w:val="28"/>
        </w:rPr>
        <w:t xml:space="preserve">ealable </w:t>
      </w:r>
      <w:r w:rsidRPr="008E76B6">
        <w:rPr>
          <w:color w:val="000000" w:themeColor="text1"/>
          <w:sz w:val="24"/>
          <w:szCs w:val="28"/>
        </w:rPr>
        <w:t>Biohazard</w:t>
      </w:r>
      <w:r>
        <w:rPr>
          <w:color w:val="000000" w:themeColor="text1"/>
          <w:sz w:val="24"/>
          <w:szCs w:val="28"/>
        </w:rPr>
        <w:t xml:space="preserve"> bag</w:t>
      </w:r>
      <w:r w:rsidRPr="008E76B6">
        <w:rPr>
          <w:color w:val="000000" w:themeColor="text1"/>
          <w:sz w:val="24"/>
          <w:szCs w:val="28"/>
        </w:rPr>
        <w:t xml:space="preserve"> (secondary container).  </w:t>
      </w:r>
    </w:p>
    <w:p w:rsidR="004D2C6D" w:rsidRDefault="004D2C6D" w:rsidP="004D2C6D">
      <w:pPr>
        <w:pStyle w:val="Sansinterligne"/>
        <w:numPr>
          <w:ilvl w:val="0"/>
          <w:numId w:val="34"/>
        </w:numPr>
        <w:rPr>
          <w:color w:val="000000" w:themeColor="text1"/>
          <w:sz w:val="24"/>
          <w:szCs w:val="28"/>
        </w:rPr>
      </w:pPr>
      <w:r w:rsidRPr="008E76B6">
        <w:rPr>
          <w:color w:val="000000" w:themeColor="text1"/>
          <w:sz w:val="24"/>
          <w:szCs w:val="28"/>
        </w:rPr>
        <w:t>Requi</w:t>
      </w:r>
      <w:r>
        <w:rPr>
          <w:color w:val="000000" w:themeColor="text1"/>
          <w:sz w:val="24"/>
          <w:szCs w:val="28"/>
        </w:rPr>
        <w:t>sitions inserted in the outside pocket</w:t>
      </w:r>
      <w:r w:rsidRPr="008E76B6">
        <w:rPr>
          <w:color w:val="000000" w:themeColor="text1"/>
          <w:sz w:val="24"/>
          <w:szCs w:val="28"/>
        </w:rPr>
        <w:t xml:space="preserve"> the documents are not in contact with the specimens or </w:t>
      </w:r>
      <w:r>
        <w:rPr>
          <w:color w:val="000000" w:themeColor="text1"/>
          <w:sz w:val="24"/>
          <w:szCs w:val="28"/>
        </w:rPr>
        <w:t xml:space="preserve">the </w:t>
      </w:r>
      <w:r w:rsidRPr="008E76B6">
        <w:rPr>
          <w:color w:val="000000" w:themeColor="text1"/>
          <w:sz w:val="24"/>
          <w:szCs w:val="28"/>
        </w:rPr>
        <w:t xml:space="preserve">formalin which is a highly toxic chemical. </w:t>
      </w:r>
    </w:p>
    <w:p w:rsidR="004D2C6D" w:rsidRDefault="004D2C6D" w:rsidP="004D2C6D">
      <w:pPr>
        <w:pStyle w:val="Sansinterligne"/>
        <w:numPr>
          <w:ilvl w:val="0"/>
          <w:numId w:val="34"/>
        </w:numPr>
        <w:rPr>
          <w:color w:val="000000" w:themeColor="text1"/>
          <w:sz w:val="24"/>
          <w:szCs w:val="28"/>
        </w:rPr>
      </w:pPr>
      <w:r w:rsidRPr="008E76B6">
        <w:rPr>
          <w:color w:val="000000" w:themeColor="text1"/>
          <w:sz w:val="24"/>
          <w:szCs w:val="28"/>
        </w:rPr>
        <w:t xml:space="preserve">Place the bags with </w:t>
      </w:r>
      <w:r>
        <w:rPr>
          <w:color w:val="000000" w:themeColor="text1"/>
          <w:sz w:val="24"/>
          <w:szCs w:val="28"/>
        </w:rPr>
        <w:t xml:space="preserve">the </w:t>
      </w:r>
      <w:r w:rsidRPr="008E76B6">
        <w:rPr>
          <w:color w:val="000000" w:themeColor="text1"/>
          <w:sz w:val="24"/>
          <w:szCs w:val="28"/>
        </w:rPr>
        <w:t>requisitions in a box designed for the transport of biological specimens</w:t>
      </w:r>
      <w:r>
        <w:rPr>
          <w:color w:val="000000" w:themeColor="text1"/>
          <w:sz w:val="24"/>
          <w:szCs w:val="28"/>
        </w:rPr>
        <w:t xml:space="preserve"> and cover the bottom with blue absorbent paper</w:t>
      </w:r>
    </w:p>
    <w:p w:rsidR="00C47863" w:rsidRDefault="004D2C6D" w:rsidP="004D2C6D">
      <w:pPr>
        <w:pStyle w:val="Sansinterligne"/>
        <w:numPr>
          <w:ilvl w:val="0"/>
          <w:numId w:val="34"/>
        </w:numPr>
        <w:rPr>
          <w:color w:val="000000" w:themeColor="text1"/>
          <w:sz w:val="24"/>
          <w:szCs w:val="28"/>
        </w:rPr>
      </w:pPr>
      <w:r w:rsidRPr="008E76B6">
        <w:rPr>
          <w:color w:val="000000" w:themeColor="text1"/>
          <w:sz w:val="24"/>
          <w:szCs w:val="28"/>
        </w:rPr>
        <w:t>It can absorb</w:t>
      </w:r>
      <w:r>
        <w:rPr>
          <w:color w:val="000000" w:themeColor="text1"/>
          <w:sz w:val="24"/>
          <w:szCs w:val="28"/>
        </w:rPr>
        <w:t xml:space="preserve"> up to 300 ml of liquid so use</w:t>
      </w:r>
      <w:r w:rsidRPr="008E76B6">
        <w:rPr>
          <w:color w:val="000000" w:themeColor="text1"/>
          <w:sz w:val="24"/>
          <w:szCs w:val="28"/>
        </w:rPr>
        <w:t xml:space="preserve"> a sufficient quantity to absorb the volume of liquid contained in the primary container</w:t>
      </w:r>
      <w:r>
        <w:rPr>
          <w:color w:val="000000" w:themeColor="text1"/>
          <w:sz w:val="24"/>
          <w:szCs w:val="28"/>
        </w:rPr>
        <w:t xml:space="preserve">.  </w:t>
      </w:r>
    </w:p>
    <w:p w:rsidR="004D2C6D" w:rsidRDefault="004D2C6D" w:rsidP="00C47863">
      <w:pPr>
        <w:pStyle w:val="Sansinterligne"/>
        <w:ind w:left="720"/>
        <w:rPr>
          <w:color w:val="000000" w:themeColor="text1"/>
          <w:sz w:val="24"/>
          <w:szCs w:val="28"/>
        </w:rPr>
      </w:pPr>
      <w:r>
        <w:rPr>
          <w:color w:val="000000" w:themeColor="text1"/>
          <w:sz w:val="24"/>
          <w:szCs w:val="28"/>
        </w:rPr>
        <w:t xml:space="preserve">          </w:t>
      </w:r>
    </w:p>
    <w:p w:rsidR="004D2C6D" w:rsidRDefault="004D2C6D" w:rsidP="00C47863">
      <w:pPr>
        <w:pStyle w:val="Sansinterligne"/>
        <w:ind w:left="2160" w:firstLine="720"/>
        <w:rPr>
          <w:b/>
          <w:color w:val="000000" w:themeColor="text1"/>
          <w:sz w:val="24"/>
          <w:szCs w:val="28"/>
        </w:rPr>
      </w:pPr>
      <w:r w:rsidRPr="00C47863">
        <w:rPr>
          <w:b/>
          <w:color w:val="000000" w:themeColor="text1"/>
          <w:sz w:val="24"/>
          <w:szCs w:val="28"/>
        </w:rPr>
        <w:t>A</w:t>
      </w:r>
      <w:r w:rsidR="00C47863" w:rsidRPr="00C47863">
        <w:rPr>
          <w:b/>
          <w:color w:val="000000" w:themeColor="text1"/>
          <w:sz w:val="24"/>
          <w:szCs w:val="28"/>
        </w:rPr>
        <w:t xml:space="preserve">bsorbent material : </w:t>
      </w:r>
      <w:r w:rsidRPr="00C47863">
        <w:rPr>
          <w:b/>
          <w:color w:val="000000" w:themeColor="text1"/>
          <w:sz w:val="24"/>
          <w:szCs w:val="28"/>
        </w:rPr>
        <w:t>Blue Pike # 2020633.</w:t>
      </w:r>
    </w:p>
    <w:p w:rsidR="00C47863" w:rsidRDefault="00C47863" w:rsidP="00C47863">
      <w:pPr>
        <w:pStyle w:val="Sansinterligne"/>
        <w:ind w:left="2160" w:firstLine="720"/>
        <w:rPr>
          <w:b/>
          <w:color w:val="000000" w:themeColor="text1"/>
          <w:sz w:val="24"/>
          <w:szCs w:val="28"/>
        </w:rPr>
      </w:pPr>
    </w:p>
    <w:p w:rsidR="00C47863" w:rsidRDefault="00C47863" w:rsidP="00C47863">
      <w:pPr>
        <w:pStyle w:val="Sansinterligne"/>
        <w:ind w:left="2160" w:firstLine="720"/>
        <w:rPr>
          <w:b/>
          <w:color w:val="000000" w:themeColor="text1"/>
          <w:sz w:val="24"/>
          <w:szCs w:val="28"/>
        </w:rPr>
      </w:pPr>
    </w:p>
    <w:p w:rsidR="00C47863" w:rsidRDefault="00C47863" w:rsidP="00C47863">
      <w:pPr>
        <w:pStyle w:val="Sansinterligne"/>
        <w:ind w:left="2160" w:firstLine="720"/>
        <w:rPr>
          <w:b/>
          <w:color w:val="000000" w:themeColor="text1"/>
          <w:sz w:val="24"/>
          <w:szCs w:val="28"/>
        </w:rPr>
      </w:pPr>
    </w:p>
    <w:p w:rsidR="00C47863" w:rsidRPr="00C47863" w:rsidRDefault="00C47863" w:rsidP="00C47863">
      <w:pPr>
        <w:pStyle w:val="Sansinterligne"/>
        <w:ind w:left="2160" w:firstLine="720"/>
        <w:rPr>
          <w:b/>
          <w:color w:val="000000" w:themeColor="text1"/>
          <w:sz w:val="24"/>
          <w:szCs w:val="28"/>
        </w:rPr>
      </w:pPr>
    </w:p>
    <w:p w:rsidR="00C47863" w:rsidRPr="00C47863" w:rsidRDefault="00C47863" w:rsidP="00C47863">
      <w:pPr>
        <w:numPr>
          <w:ilvl w:val="0"/>
          <w:numId w:val="31"/>
        </w:numPr>
        <w:contextualSpacing/>
        <w:rPr>
          <w:rFonts w:eastAsia="MS Mincho"/>
          <w:sz w:val="24"/>
          <w:szCs w:val="24"/>
        </w:rPr>
      </w:pPr>
      <w:r w:rsidRPr="00C47863">
        <w:rPr>
          <w:rFonts w:eastAsia="MS Mincho"/>
          <w:sz w:val="24"/>
          <w:szCs w:val="24"/>
        </w:rPr>
        <w:t xml:space="preserve">How to identify the carrying case:                         </w:t>
      </w:r>
    </w:p>
    <w:p w:rsidR="00C47863" w:rsidRDefault="00C47863" w:rsidP="00C47863">
      <w:pPr>
        <w:ind w:left="720"/>
        <w:contextualSpacing/>
        <w:rPr>
          <w:rFonts w:eastAsia="MS Mincho"/>
          <w:sz w:val="24"/>
          <w:szCs w:val="24"/>
        </w:rPr>
      </w:pPr>
      <w:r w:rsidRPr="00C47863">
        <w:rPr>
          <w:rFonts w:eastAsia="MS Mincho"/>
          <w:sz w:val="24"/>
          <w:szCs w:val="24"/>
        </w:rPr>
        <w:t xml:space="preserve">  « EXEMPT HUMAN SPECIMEN »   </w:t>
      </w:r>
    </w:p>
    <w:p w:rsidR="00C47863" w:rsidRDefault="00C47863" w:rsidP="00C47863">
      <w:pPr>
        <w:ind w:left="720"/>
        <w:contextualSpacing/>
        <w:rPr>
          <w:rFonts w:ascii="Calibri" w:eastAsia="MS Mincho" w:hAnsi="Calibri"/>
          <w:sz w:val="24"/>
          <w:szCs w:val="24"/>
        </w:rPr>
      </w:pPr>
      <w:r w:rsidRPr="00C47863">
        <w:rPr>
          <w:rFonts w:ascii="Calibri" w:eastAsia="MS Mincho" w:hAnsi="Calibri"/>
          <w:sz w:val="24"/>
          <w:szCs w:val="24"/>
        </w:rPr>
        <w:t xml:space="preserve">  « PATHOLOGY E04-1417»   include the address of the sender and</w:t>
      </w:r>
      <w:r>
        <w:rPr>
          <w:rFonts w:ascii="Calibri" w:eastAsia="MS Mincho" w:hAnsi="Calibri"/>
          <w:sz w:val="24"/>
          <w:szCs w:val="24"/>
        </w:rPr>
        <w:t xml:space="preserve"> the</w:t>
      </w:r>
      <w:r w:rsidRPr="00C47863">
        <w:rPr>
          <w:rFonts w:ascii="Calibri" w:eastAsia="MS Mincho" w:hAnsi="Calibri"/>
          <w:sz w:val="24"/>
          <w:szCs w:val="24"/>
        </w:rPr>
        <w:t xml:space="preserve"> receiver at the </w:t>
      </w:r>
      <w:r>
        <w:rPr>
          <w:rFonts w:ascii="Calibri" w:eastAsia="MS Mincho" w:hAnsi="Calibri"/>
          <w:sz w:val="24"/>
          <w:szCs w:val="24"/>
        </w:rPr>
        <w:t xml:space="preserve">  </w:t>
      </w:r>
    </w:p>
    <w:p w:rsidR="00C47863" w:rsidRDefault="00C47863" w:rsidP="00C47863">
      <w:pPr>
        <w:ind w:left="720"/>
        <w:contextualSpacing/>
        <w:rPr>
          <w:rFonts w:ascii="Calibri" w:eastAsia="MS Mincho" w:hAnsi="Calibri"/>
          <w:sz w:val="24"/>
          <w:szCs w:val="24"/>
        </w:rPr>
      </w:pPr>
      <w:r>
        <w:rPr>
          <w:rFonts w:ascii="Calibri" w:eastAsia="MS Mincho" w:hAnsi="Calibri"/>
          <w:sz w:val="24"/>
          <w:szCs w:val="24"/>
        </w:rPr>
        <w:t xml:space="preserve">   </w:t>
      </w:r>
      <w:r w:rsidRPr="00C47863">
        <w:rPr>
          <w:rFonts w:ascii="Calibri" w:eastAsia="MS Mincho" w:hAnsi="Calibri"/>
          <w:sz w:val="24"/>
          <w:szCs w:val="24"/>
        </w:rPr>
        <w:t xml:space="preserve">MUHC </w:t>
      </w:r>
      <w:r>
        <w:rPr>
          <w:rFonts w:ascii="Calibri" w:eastAsia="MS Mincho" w:hAnsi="Calibri"/>
          <w:sz w:val="24"/>
          <w:szCs w:val="24"/>
        </w:rPr>
        <w:t>Glen site</w:t>
      </w:r>
    </w:p>
    <w:p w:rsidR="00C47863" w:rsidRPr="00C47863" w:rsidRDefault="00C47863" w:rsidP="00C47863">
      <w:pPr>
        <w:ind w:left="720"/>
        <w:contextualSpacing/>
        <w:rPr>
          <w:rFonts w:ascii="Calibri" w:eastAsia="MS Mincho" w:hAnsi="Calibri"/>
          <w:sz w:val="24"/>
          <w:szCs w:val="24"/>
        </w:rPr>
      </w:pPr>
      <w:r>
        <w:rPr>
          <w:b/>
          <w:noProof/>
          <w:color w:val="943634" w:themeColor="accent2" w:themeShade="BF"/>
          <w:sz w:val="28"/>
          <w:szCs w:val="28"/>
          <w:lang w:val="fr-CA" w:eastAsia="fr-CA"/>
        </w:rPr>
        <w:drawing>
          <wp:anchor distT="0" distB="0" distL="114300" distR="114300" simplePos="0" relativeHeight="251769856" behindDoc="1" locked="0" layoutInCell="1" allowOverlap="1" wp14:anchorId="272C1476" wp14:editId="6119B567">
            <wp:simplePos x="0" y="0"/>
            <wp:positionH relativeFrom="column">
              <wp:posOffset>1921510</wp:posOffset>
            </wp:positionH>
            <wp:positionV relativeFrom="paragraph">
              <wp:posOffset>122555</wp:posOffset>
            </wp:positionV>
            <wp:extent cx="2311400" cy="2420620"/>
            <wp:effectExtent l="0" t="0" r="0" b="0"/>
            <wp:wrapTight wrapText="bothSides">
              <wp:wrapPolygon edited="0">
                <wp:start x="0" y="0"/>
                <wp:lineTo x="0" y="21419"/>
                <wp:lineTo x="21363" y="21419"/>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11400" cy="242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863" w:rsidRPr="00C47863" w:rsidRDefault="00C47863" w:rsidP="00C47863">
      <w:pPr>
        <w:ind w:left="720"/>
        <w:contextualSpacing/>
        <w:rPr>
          <w:rFonts w:eastAsia="MS Mincho"/>
          <w:sz w:val="24"/>
          <w:szCs w:val="24"/>
        </w:rPr>
      </w:pPr>
    </w:p>
    <w:p w:rsidR="004D2C6D" w:rsidRDefault="00C47863" w:rsidP="00C47863">
      <w:pPr>
        <w:ind w:left="720"/>
        <w:contextualSpacing/>
        <w:rPr>
          <w:rFonts w:eastAsia="MS Mincho"/>
          <w:sz w:val="24"/>
          <w:szCs w:val="24"/>
        </w:rPr>
      </w:pPr>
      <w:r w:rsidRPr="00C47863">
        <w:rPr>
          <w:rFonts w:eastAsia="MS Mincho"/>
          <w:sz w:val="24"/>
          <w:szCs w:val="24"/>
        </w:rPr>
        <w:t xml:space="preserve">                  </w:t>
      </w: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Default="00C47863" w:rsidP="00C47863">
      <w:pPr>
        <w:ind w:left="720"/>
        <w:contextualSpacing/>
        <w:rPr>
          <w:rFonts w:eastAsia="MS Mincho"/>
          <w:sz w:val="24"/>
          <w:szCs w:val="24"/>
        </w:rPr>
      </w:pPr>
    </w:p>
    <w:p w:rsidR="00C47863" w:rsidRPr="00C47863" w:rsidRDefault="00C47863" w:rsidP="00C47863">
      <w:pPr>
        <w:spacing w:after="0" w:line="240" w:lineRule="auto"/>
        <w:jc w:val="center"/>
        <w:rPr>
          <w:rFonts w:eastAsia="MS Mincho"/>
          <w:b/>
          <w:color w:val="000000" w:themeColor="text1"/>
          <w:sz w:val="28"/>
          <w:szCs w:val="28"/>
        </w:rPr>
      </w:pPr>
      <w:r w:rsidRPr="00C47863">
        <w:rPr>
          <w:rFonts w:eastAsia="MS Mincho"/>
          <w:b/>
          <w:color w:val="000000" w:themeColor="text1"/>
          <w:sz w:val="28"/>
          <w:szCs w:val="28"/>
        </w:rPr>
        <w:t>For the transport of containers in which more than 5000 ml of formaldehyde</w:t>
      </w:r>
    </w:p>
    <w:p w:rsidR="00C47863" w:rsidRPr="00C47863" w:rsidRDefault="00C47863" w:rsidP="00C47863">
      <w:pPr>
        <w:spacing w:after="0" w:line="240" w:lineRule="auto"/>
        <w:jc w:val="center"/>
        <w:rPr>
          <w:rFonts w:eastAsia="MS Mincho"/>
          <w:b/>
          <w:color w:val="000000" w:themeColor="text1"/>
          <w:sz w:val="28"/>
          <w:szCs w:val="28"/>
        </w:rPr>
      </w:pPr>
      <w:r w:rsidRPr="00C47863">
        <w:rPr>
          <w:rFonts w:eastAsia="MS Mincho"/>
          <w:b/>
          <w:color w:val="000000" w:themeColor="text1"/>
          <w:sz w:val="28"/>
          <w:szCs w:val="28"/>
        </w:rPr>
        <w:t>was added, the UN2209 label must be affixed on the transport box.</w:t>
      </w:r>
    </w:p>
    <w:p w:rsidR="00C47863" w:rsidRPr="00C47863" w:rsidRDefault="00C47863" w:rsidP="00C47863">
      <w:pPr>
        <w:ind w:left="720"/>
        <w:contextualSpacing/>
        <w:rPr>
          <w:rFonts w:ascii="Calibri Light" w:hAnsi="Calibri Light"/>
          <w:sz w:val="28"/>
          <w:szCs w:val="28"/>
        </w:rPr>
      </w:pPr>
    </w:p>
    <w:p w:rsidR="004D2C6D" w:rsidRDefault="004D2C6D" w:rsidP="005F7B91">
      <w:pPr>
        <w:pStyle w:val="Titre2"/>
      </w:pPr>
    </w:p>
    <w:p w:rsidR="00C13E98" w:rsidRPr="00DD5F87" w:rsidRDefault="00C13E98" w:rsidP="005F7B91">
      <w:pPr>
        <w:pStyle w:val="Titre2"/>
      </w:pPr>
      <w:bookmarkStart w:id="19" w:name="_Toc512941249"/>
      <w:r w:rsidRPr="00DD5F87">
        <w:t>Cooler preparation:</w:t>
      </w:r>
      <w:bookmarkEnd w:id="19"/>
    </w:p>
    <w:p w:rsidR="00F71492" w:rsidRDefault="00DC108B" w:rsidP="00DC108B">
      <w:pPr>
        <w:pStyle w:val="Corpsdetexte"/>
        <w:ind w:left="0" w:right="536"/>
        <w:jc w:val="both"/>
        <w:rPr>
          <w:rFonts w:cs="Times New Roman"/>
        </w:rPr>
      </w:pPr>
      <w:r w:rsidRPr="00C30FC8">
        <w:rPr>
          <w:rFonts w:cs="Times New Roman"/>
        </w:rPr>
        <w:t>Unless in</w:t>
      </w:r>
      <w:r w:rsidR="00EF0153" w:rsidRPr="00C30FC8">
        <w:rPr>
          <w:rFonts w:cs="Times New Roman"/>
        </w:rPr>
        <w:t xml:space="preserve">dicated to the contrary in the MUHC Collection </w:t>
      </w:r>
      <w:r w:rsidRPr="00C30FC8">
        <w:rPr>
          <w:rFonts w:cs="Times New Roman"/>
        </w:rPr>
        <w:t>manual, blood samples for routine lab testing can be stored and transported at room temperature (22 to 25 °C) for up to a maximum of 2 hours after procurement.</w:t>
      </w:r>
      <w:r w:rsidR="00EF0153" w:rsidRPr="00C30FC8">
        <w:rPr>
          <w:rFonts w:cs="Times New Roman"/>
        </w:rPr>
        <w:t xml:space="preserve">  </w:t>
      </w:r>
    </w:p>
    <w:p w:rsidR="00DC108B" w:rsidRPr="00C30FC8" w:rsidRDefault="00EF0153" w:rsidP="00DC108B">
      <w:pPr>
        <w:pStyle w:val="Corpsdetexte"/>
        <w:ind w:left="0" w:right="536"/>
        <w:jc w:val="both"/>
        <w:rPr>
          <w:rFonts w:cs="Times New Roman"/>
        </w:rPr>
      </w:pPr>
      <w:r w:rsidRPr="00C30FC8">
        <w:rPr>
          <w:rFonts w:cs="Times New Roman"/>
        </w:rPr>
        <w:t xml:space="preserve">Refrigerated specimens </w:t>
      </w:r>
      <w:r w:rsidRPr="00310226">
        <w:rPr>
          <w:rFonts w:cs="Times New Roman"/>
        </w:rPr>
        <w:t xml:space="preserve">must </w:t>
      </w:r>
      <w:r w:rsidR="00E43DCA" w:rsidRPr="00310226">
        <w:rPr>
          <w:rFonts w:cs="Times New Roman"/>
        </w:rPr>
        <w:t xml:space="preserve">be </w:t>
      </w:r>
      <w:r w:rsidRPr="00310226">
        <w:rPr>
          <w:rFonts w:cs="Times New Roman"/>
        </w:rPr>
        <w:t xml:space="preserve">maintained </w:t>
      </w:r>
      <w:r w:rsidR="00E43DCA" w:rsidRPr="00310226">
        <w:rPr>
          <w:rFonts w:cs="Times New Roman"/>
        </w:rPr>
        <w:t xml:space="preserve">at </w:t>
      </w:r>
      <w:r w:rsidRPr="00310226">
        <w:rPr>
          <w:rFonts w:cs="Times New Roman"/>
        </w:rPr>
        <w:t>a temperature</w:t>
      </w:r>
      <w:r w:rsidRPr="00C30FC8">
        <w:rPr>
          <w:rFonts w:cs="Times New Roman"/>
        </w:rPr>
        <w:t xml:space="preserve"> of 2 to 8 °C</w:t>
      </w:r>
      <w:r w:rsidR="00215F75">
        <w:rPr>
          <w:rFonts w:cs="Times New Roman"/>
        </w:rPr>
        <w:t>.</w:t>
      </w:r>
    </w:p>
    <w:p w:rsidR="00DC108B" w:rsidRPr="00C30FC8" w:rsidRDefault="00DC108B" w:rsidP="00DC108B">
      <w:pPr>
        <w:pStyle w:val="Corpsdetexte"/>
        <w:ind w:left="0" w:right="536"/>
        <w:jc w:val="both"/>
        <w:rPr>
          <w:rFonts w:cs="Times New Roman"/>
        </w:rPr>
      </w:pPr>
      <w:r w:rsidRPr="00C30FC8">
        <w:rPr>
          <w:rFonts w:cs="Times New Roman"/>
        </w:rPr>
        <w:t>Unless indicated to the contrary in this manual, specimens for bacterial culture can be stored in the refrigerator for a maximum of 24 hours.</w:t>
      </w:r>
    </w:p>
    <w:p w:rsidR="00215F75" w:rsidRDefault="00215F75" w:rsidP="00DC108B">
      <w:pPr>
        <w:pStyle w:val="Corpsdetexte"/>
        <w:ind w:left="0" w:right="536"/>
        <w:jc w:val="both"/>
        <w:rPr>
          <w:rFonts w:cs="Times New Roman"/>
        </w:rPr>
      </w:pPr>
    </w:p>
    <w:p w:rsidR="00DC108B" w:rsidRPr="00C30FC8" w:rsidRDefault="00215F75" w:rsidP="00DC108B">
      <w:pPr>
        <w:pStyle w:val="Corpsdetexte"/>
        <w:ind w:left="0" w:right="536"/>
        <w:jc w:val="both"/>
        <w:rPr>
          <w:rFonts w:cs="Times New Roman"/>
        </w:rPr>
      </w:pPr>
      <w:r w:rsidRPr="00F71492">
        <w:rPr>
          <w:rFonts w:cs="Times New Roman"/>
          <w:b/>
        </w:rPr>
        <w:t>Caution</w:t>
      </w:r>
      <w:r w:rsidR="00DC108B" w:rsidRPr="00F71492">
        <w:rPr>
          <w:rFonts w:cs="Times New Roman"/>
          <w:b/>
        </w:rPr>
        <w:t>:</w:t>
      </w:r>
      <w:r w:rsidR="00DC108B" w:rsidRPr="00C30FC8">
        <w:rPr>
          <w:rFonts w:cs="Times New Roman"/>
        </w:rPr>
        <w:t xml:space="preserve"> Certain specimens must not be </w:t>
      </w:r>
      <w:r w:rsidR="00DC108B" w:rsidRPr="00310226">
        <w:rPr>
          <w:rFonts w:cs="Times New Roman"/>
        </w:rPr>
        <w:t>refrigerated</w:t>
      </w:r>
      <w:r w:rsidR="00E43DCA" w:rsidRPr="00310226">
        <w:rPr>
          <w:rFonts w:cs="Times New Roman"/>
        </w:rPr>
        <w:t xml:space="preserve">. </w:t>
      </w:r>
      <w:r w:rsidR="00DC108B" w:rsidRPr="00310226">
        <w:rPr>
          <w:rFonts w:cs="Times New Roman"/>
        </w:rPr>
        <w:t>Specimens</w:t>
      </w:r>
      <w:r w:rsidR="00DC108B" w:rsidRPr="00C30FC8">
        <w:rPr>
          <w:rFonts w:cs="Times New Roman"/>
        </w:rPr>
        <w:t xml:space="preserve"> received beyond the recommended times or conditions, may be rejected in order to prevent erroneous results</w:t>
      </w:r>
      <w:r w:rsidR="00EF0153" w:rsidRPr="00C30FC8">
        <w:rPr>
          <w:rFonts w:cs="Times New Roman"/>
        </w:rPr>
        <w:t>.</w:t>
      </w:r>
    </w:p>
    <w:p w:rsidR="00C13E98" w:rsidRPr="00C30FC8" w:rsidRDefault="00C13E98" w:rsidP="005F7B91">
      <w:pPr>
        <w:pStyle w:val="Corpsdetexte"/>
        <w:numPr>
          <w:ilvl w:val="0"/>
          <w:numId w:val="28"/>
        </w:numPr>
        <w:ind w:right="536"/>
        <w:jc w:val="both"/>
        <w:rPr>
          <w:rFonts w:cs="Times New Roman"/>
        </w:rPr>
      </w:pPr>
      <w:r w:rsidRPr="00C30FC8">
        <w:rPr>
          <w:rFonts w:cs="Times New Roman"/>
        </w:rPr>
        <w:t>Use a rigid washable cooler for each t</w:t>
      </w:r>
      <w:r w:rsidR="00860215">
        <w:rPr>
          <w:rFonts w:cs="Times New Roman"/>
        </w:rPr>
        <w:t>emperature controlled transport</w:t>
      </w:r>
      <w:r w:rsidRPr="00C30FC8">
        <w:rPr>
          <w:rFonts w:cs="Times New Roman"/>
        </w:rPr>
        <w:t>.</w:t>
      </w:r>
    </w:p>
    <w:p w:rsidR="00C13E98" w:rsidRPr="00C30FC8" w:rsidRDefault="00C13E98" w:rsidP="00C13E98">
      <w:pPr>
        <w:pStyle w:val="Corpsdetexte"/>
        <w:numPr>
          <w:ilvl w:val="0"/>
          <w:numId w:val="28"/>
        </w:numPr>
        <w:ind w:right="536"/>
        <w:jc w:val="both"/>
        <w:rPr>
          <w:rFonts w:cs="Times New Roman"/>
        </w:rPr>
      </w:pPr>
      <w:r w:rsidRPr="00C30FC8">
        <w:rPr>
          <w:rFonts w:cs="Times New Roman"/>
        </w:rPr>
        <w:t>Clean coolers regularly and when soiled.</w:t>
      </w:r>
    </w:p>
    <w:p w:rsidR="00C13E98" w:rsidRPr="00C30FC8" w:rsidRDefault="00402CA8" w:rsidP="00C13E98">
      <w:pPr>
        <w:pStyle w:val="Corpsdetexte"/>
        <w:numPr>
          <w:ilvl w:val="0"/>
          <w:numId w:val="28"/>
        </w:numPr>
        <w:ind w:right="536"/>
        <w:jc w:val="both"/>
        <w:rPr>
          <w:rFonts w:cs="Times New Roman"/>
        </w:rPr>
      </w:pPr>
      <w:r w:rsidRPr="00C30FC8">
        <w:rPr>
          <w:rFonts w:cs="Times New Roman"/>
        </w:rPr>
        <w:t>Maintain the specimens at adequate temperature</w:t>
      </w:r>
    </w:p>
    <w:p w:rsidR="00EF0153" w:rsidRDefault="001E4F0C" w:rsidP="00C13E98">
      <w:pPr>
        <w:pStyle w:val="Corpsdetexte"/>
        <w:numPr>
          <w:ilvl w:val="0"/>
          <w:numId w:val="28"/>
        </w:numPr>
        <w:ind w:right="536"/>
        <w:jc w:val="both"/>
        <w:rPr>
          <w:rFonts w:cs="Times New Roman"/>
        </w:rPr>
      </w:pPr>
      <w:r w:rsidRPr="00C30FC8">
        <w:rPr>
          <w:rFonts w:cs="Times New Roman"/>
        </w:rPr>
        <w:t>Label the cooler as priority to ensure rapid process once received at the MUHC Laboratory</w:t>
      </w:r>
    </w:p>
    <w:p w:rsidR="001E4F0C" w:rsidRPr="005F7B91" w:rsidRDefault="005F7B91" w:rsidP="005F7B91">
      <w:pPr>
        <w:pStyle w:val="Corpsdetexte"/>
        <w:numPr>
          <w:ilvl w:val="0"/>
          <w:numId w:val="28"/>
        </w:numPr>
        <w:ind w:right="536"/>
        <w:jc w:val="both"/>
        <w:rPr>
          <w:rFonts w:cs="Times New Roman"/>
        </w:rPr>
      </w:pPr>
      <w:r>
        <w:rPr>
          <w:rFonts w:cs="Times New Roman"/>
        </w:rPr>
        <w:t xml:space="preserve">Ensure </w:t>
      </w:r>
      <w:r w:rsidRPr="00C30FC8">
        <w:rPr>
          <w:rFonts w:cs="Times New Roman"/>
        </w:rPr>
        <w:t>that your courier service delivers the coolers directly to the MUHC Laboratory in order to respect delays.</w:t>
      </w:r>
      <w:r w:rsidR="00310226">
        <w:rPr>
          <w:rFonts w:cs="Times New Roman"/>
        </w:rPr>
        <w:t xml:space="preserve"> NOTE: the courier service must be accredited for transport of dangerous goods.</w:t>
      </w:r>
      <w:r w:rsidR="001E4F0C" w:rsidRPr="005F7B91">
        <w:rPr>
          <w:rFonts w:cs="Times New Roman"/>
        </w:rPr>
        <w:br w:type="page"/>
      </w:r>
    </w:p>
    <w:p w:rsidR="00842B47" w:rsidRPr="00C30B26" w:rsidRDefault="00271653" w:rsidP="002A3913">
      <w:pPr>
        <w:pStyle w:val="Titre1"/>
        <w:rPr>
          <w:rFonts w:ascii="Times New Roman" w:hAnsi="Times New Roman" w:cs="Times New Roman"/>
        </w:rPr>
      </w:pPr>
      <w:bookmarkStart w:id="20" w:name="_Toc512941250"/>
      <w:r w:rsidRPr="00C30B26">
        <w:rPr>
          <w:rFonts w:ascii="Times New Roman" w:hAnsi="Times New Roman" w:cs="Times New Roman"/>
        </w:rPr>
        <w:lastRenderedPageBreak/>
        <w:t xml:space="preserve">Delivery of </w:t>
      </w:r>
      <w:r w:rsidR="00842B47" w:rsidRPr="00C30B26">
        <w:rPr>
          <w:rFonts w:ascii="Times New Roman" w:hAnsi="Times New Roman" w:cs="Times New Roman"/>
        </w:rPr>
        <w:t>specimens</w:t>
      </w:r>
      <w:bookmarkEnd w:id="20"/>
    </w:p>
    <w:p w:rsidR="00842B47" w:rsidRPr="00C30B26" w:rsidRDefault="001546D5" w:rsidP="007700D8">
      <w:pPr>
        <w:pStyle w:val="Titre2"/>
        <w:rPr>
          <w:rFonts w:ascii="Times New Roman" w:hAnsi="Times New Roman" w:cs="Times New Roman"/>
        </w:rPr>
      </w:pPr>
      <w:bookmarkStart w:id="21" w:name="_Toc512941251"/>
      <w:r w:rsidRPr="00C30B26">
        <w:rPr>
          <w:rFonts w:ascii="Times New Roman" w:hAnsi="Times New Roman" w:cs="Times New Roman"/>
        </w:rPr>
        <w:t>Delivery Instructions</w:t>
      </w:r>
      <w:r w:rsidR="007700D8" w:rsidRPr="00C30B26">
        <w:rPr>
          <w:rFonts w:ascii="Times New Roman" w:hAnsi="Times New Roman" w:cs="Times New Roman"/>
        </w:rPr>
        <w:t xml:space="preserve"> </w:t>
      </w:r>
      <w:r w:rsidR="00292EEF" w:rsidRPr="00C30B26">
        <w:rPr>
          <w:rFonts w:ascii="Times New Roman" w:hAnsi="Times New Roman" w:cs="Times New Roman"/>
        </w:rPr>
        <w:t xml:space="preserve">to the </w:t>
      </w:r>
      <w:r w:rsidR="007700D8" w:rsidRPr="00C30B26">
        <w:rPr>
          <w:rFonts w:ascii="Times New Roman" w:hAnsi="Times New Roman" w:cs="Times New Roman"/>
        </w:rPr>
        <w:t>MUHC Laboratories</w:t>
      </w:r>
      <w:bookmarkEnd w:id="21"/>
    </w:p>
    <w:p w:rsidR="004841FF" w:rsidRPr="00C30B26" w:rsidRDefault="004841FF" w:rsidP="004841FF">
      <w:pPr>
        <w:autoSpaceDE w:val="0"/>
        <w:autoSpaceDN w:val="0"/>
        <w:adjustRightInd w:val="0"/>
        <w:spacing w:after="0" w:line="240" w:lineRule="auto"/>
        <w:rPr>
          <w:rFonts w:ascii="Times New Roman" w:hAnsi="Times New Roman" w:cs="Times New Roman"/>
          <w:szCs w:val="24"/>
        </w:rPr>
      </w:pPr>
    </w:p>
    <w:p w:rsidR="004841FF" w:rsidRPr="00C30B26" w:rsidRDefault="00B10641" w:rsidP="004841FF">
      <w:pPr>
        <w:spacing w:after="0" w:line="240" w:lineRule="atLeast"/>
        <w:rPr>
          <w:rFonts w:ascii="Times New Roman" w:hAnsi="Times New Roman" w:cs="Times New Roman"/>
          <w:szCs w:val="24"/>
        </w:rPr>
      </w:pPr>
      <w:r w:rsidRPr="00C30B26">
        <w:rPr>
          <w:rFonts w:ascii="Times New Roman" w:hAnsi="Times New Roman" w:cs="Times New Roman"/>
          <w:szCs w:val="24"/>
        </w:rPr>
        <w:t>Address :</w:t>
      </w:r>
      <w:r w:rsidRPr="00C30B26">
        <w:rPr>
          <w:rFonts w:ascii="Times New Roman" w:hAnsi="Times New Roman" w:cs="Times New Roman"/>
          <w:szCs w:val="24"/>
        </w:rPr>
        <w:tab/>
      </w:r>
      <w:r w:rsidR="004841FF" w:rsidRPr="00C30B26">
        <w:rPr>
          <w:rFonts w:ascii="Times New Roman" w:hAnsi="Times New Roman" w:cs="Times New Roman"/>
          <w:szCs w:val="24"/>
        </w:rPr>
        <w:t>McGill University Health Center</w:t>
      </w:r>
    </w:p>
    <w:p w:rsidR="004841FF" w:rsidRPr="00C30B26" w:rsidRDefault="0042615B" w:rsidP="00B10641">
      <w:pPr>
        <w:spacing w:after="0" w:line="240" w:lineRule="atLeast"/>
        <w:ind w:left="720" w:firstLine="720"/>
        <w:rPr>
          <w:rFonts w:ascii="Times New Roman" w:hAnsi="Times New Roman" w:cs="Times New Roman"/>
          <w:szCs w:val="24"/>
        </w:rPr>
      </w:pPr>
      <w:r w:rsidRPr="00C30B26">
        <w:rPr>
          <w:rFonts w:ascii="Times New Roman" w:hAnsi="Times New Roman" w:cs="Times New Roman"/>
          <w:szCs w:val="24"/>
        </w:rPr>
        <w:t xml:space="preserve">MUHC Clinical </w:t>
      </w:r>
      <w:r w:rsidR="004841FF" w:rsidRPr="00C30B26">
        <w:rPr>
          <w:rFonts w:ascii="Times New Roman" w:hAnsi="Times New Roman" w:cs="Times New Roman"/>
          <w:szCs w:val="24"/>
        </w:rPr>
        <w:t>Laborator</w:t>
      </w:r>
      <w:r w:rsidRPr="00C30B26">
        <w:rPr>
          <w:rFonts w:ascii="Times New Roman" w:hAnsi="Times New Roman" w:cs="Times New Roman"/>
          <w:szCs w:val="24"/>
        </w:rPr>
        <w:t>i</w:t>
      </w:r>
      <w:r w:rsidR="004841FF" w:rsidRPr="00C30B26">
        <w:rPr>
          <w:rFonts w:ascii="Times New Roman" w:hAnsi="Times New Roman" w:cs="Times New Roman"/>
          <w:szCs w:val="24"/>
        </w:rPr>
        <w:t>es</w:t>
      </w:r>
    </w:p>
    <w:p w:rsidR="002715EE" w:rsidRPr="00C30B26" w:rsidRDefault="004841FF" w:rsidP="00B10641">
      <w:pPr>
        <w:spacing w:after="0" w:line="240" w:lineRule="atLeast"/>
        <w:ind w:left="720" w:firstLine="720"/>
        <w:rPr>
          <w:rFonts w:ascii="Times New Roman" w:hAnsi="Times New Roman" w:cs="Times New Roman"/>
          <w:szCs w:val="24"/>
          <w:lang w:val="fr-CA"/>
        </w:rPr>
      </w:pPr>
      <w:r w:rsidRPr="00C30B26">
        <w:rPr>
          <w:rFonts w:ascii="Times New Roman" w:hAnsi="Times New Roman" w:cs="Times New Roman"/>
          <w:szCs w:val="24"/>
          <w:lang w:val="fr-CA"/>
        </w:rPr>
        <w:t xml:space="preserve">1001 </w:t>
      </w:r>
      <w:r w:rsidR="007D6E8A" w:rsidRPr="00C30B26">
        <w:rPr>
          <w:rFonts w:ascii="Times New Roman" w:hAnsi="Times New Roman" w:cs="Times New Roman"/>
          <w:szCs w:val="24"/>
          <w:lang w:val="fr-CA"/>
        </w:rPr>
        <w:t>Decarie Blvd</w:t>
      </w:r>
    </w:p>
    <w:p w:rsidR="004841FF" w:rsidRPr="00C30B26" w:rsidRDefault="004841FF" w:rsidP="00B10641">
      <w:pPr>
        <w:spacing w:after="0" w:line="240" w:lineRule="atLeast"/>
        <w:ind w:left="720" w:firstLine="720"/>
        <w:rPr>
          <w:rFonts w:ascii="Times New Roman" w:hAnsi="Times New Roman" w:cs="Times New Roman"/>
          <w:szCs w:val="24"/>
          <w:lang w:val="fr-CA"/>
        </w:rPr>
      </w:pPr>
      <w:r w:rsidRPr="00C30B26">
        <w:rPr>
          <w:rFonts w:ascii="Times New Roman" w:hAnsi="Times New Roman" w:cs="Times New Roman"/>
          <w:szCs w:val="24"/>
          <w:lang w:val="fr-CA"/>
        </w:rPr>
        <w:t>Montréal</w:t>
      </w:r>
      <w:r w:rsidR="00925F8A">
        <w:rPr>
          <w:rFonts w:ascii="Times New Roman" w:hAnsi="Times New Roman" w:cs="Times New Roman"/>
          <w:szCs w:val="24"/>
          <w:lang w:val="fr-CA"/>
        </w:rPr>
        <w:t xml:space="preserve">, </w:t>
      </w:r>
      <w:r w:rsidRPr="00C30B26">
        <w:rPr>
          <w:rFonts w:ascii="Times New Roman" w:hAnsi="Times New Roman" w:cs="Times New Roman"/>
          <w:szCs w:val="24"/>
          <w:lang w:val="fr-CA"/>
        </w:rPr>
        <w:t>Québec, H4A 3J1</w:t>
      </w:r>
    </w:p>
    <w:p w:rsidR="001C0358" w:rsidRPr="00C30B26" w:rsidRDefault="001C0358" w:rsidP="00B10641">
      <w:pPr>
        <w:spacing w:after="0" w:line="240" w:lineRule="atLeast"/>
        <w:ind w:left="720" w:firstLine="720"/>
        <w:rPr>
          <w:rFonts w:ascii="Times New Roman" w:hAnsi="Times New Roman" w:cs="Times New Roman"/>
          <w:szCs w:val="24"/>
          <w:lang w:val="fr-CA"/>
        </w:rPr>
      </w:pPr>
    </w:p>
    <w:p w:rsidR="004841FF" w:rsidRPr="00C30B26" w:rsidRDefault="00B10641" w:rsidP="00B10641">
      <w:pPr>
        <w:pStyle w:val="Titre2"/>
        <w:rPr>
          <w:rFonts w:ascii="Times New Roman" w:hAnsi="Times New Roman" w:cs="Times New Roman"/>
        </w:rPr>
      </w:pPr>
      <w:bookmarkStart w:id="22" w:name="_Toc512941252"/>
      <w:r w:rsidRPr="00C30B26">
        <w:rPr>
          <w:rFonts w:ascii="Times New Roman" w:hAnsi="Times New Roman" w:cs="Times New Roman"/>
        </w:rPr>
        <w:t xml:space="preserve">Monday to Friday </w:t>
      </w:r>
      <w:r w:rsidR="00F71492">
        <w:rPr>
          <w:rFonts w:ascii="Times New Roman" w:hAnsi="Times New Roman" w:cs="Times New Roman"/>
        </w:rPr>
        <w:t>08:00 – 16:00</w:t>
      </w:r>
      <w:r w:rsidR="00C30B26">
        <w:rPr>
          <w:rFonts w:ascii="Times New Roman" w:hAnsi="Times New Roman" w:cs="Times New Roman"/>
        </w:rPr>
        <w:t xml:space="preserve"> </w:t>
      </w:r>
      <w:r w:rsidR="00CF0AAE" w:rsidRPr="00C30B26">
        <w:rPr>
          <w:rFonts w:ascii="Times New Roman" w:hAnsi="Times New Roman" w:cs="Times New Roman"/>
        </w:rPr>
        <w:t>(excluding statutory holidays)</w:t>
      </w:r>
      <w:bookmarkEnd w:id="22"/>
    </w:p>
    <w:p w:rsidR="002D3C2F" w:rsidRPr="00C30B26" w:rsidRDefault="002D3C2F" w:rsidP="002D3C2F">
      <w:pPr>
        <w:spacing w:after="0"/>
        <w:rPr>
          <w:rFonts w:ascii="Times New Roman" w:hAnsi="Times New Roman" w:cs="Times New Roman"/>
        </w:rPr>
      </w:pPr>
    </w:p>
    <w:p w:rsidR="00FA69B8" w:rsidRPr="00C30B26" w:rsidRDefault="00FA69B8" w:rsidP="00FA69B8">
      <w:pPr>
        <w:autoSpaceDE w:val="0"/>
        <w:autoSpaceDN w:val="0"/>
        <w:adjustRightInd w:val="0"/>
        <w:spacing w:after="0" w:line="240" w:lineRule="auto"/>
        <w:contextualSpacing/>
        <w:rPr>
          <w:rFonts w:ascii="Times New Roman" w:hAnsi="Times New Roman" w:cs="Times New Roman"/>
        </w:rPr>
      </w:pPr>
      <w:r w:rsidRPr="00C30B26">
        <w:rPr>
          <w:rFonts w:ascii="Times New Roman" w:hAnsi="Times New Roman" w:cs="Times New Roman"/>
        </w:rPr>
        <w:t>Parking instructions:</w:t>
      </w:r>
    </w:p>
    <w:p w:rsidR="002D3C2F" w:rsidRPr="00C30B26" w:rsidRDefault="00744F4F" w:rsidP="00B94392">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MUHC Reception dock parking</w:t>
      </w:r>
    </w:p>
    <w:p w:rsidR="002D3C2F" w:rsidRPr="00C30B26" w:rsidRDefault="002D3C2F" w:rsidP="00B94392">
      <w:pPr>
        <w:pStyle w:val="Paragraphedeliste"/>
        <w:numPr>
          <w:ilvl w:val="0"/>
          <w:numId w:val="19"/>
        </w:numPr>
        <w:autoSpaceDE w:val="0"/>
        <w:autoSpaceDN w:val="0"/>
        <w:adjustRightInd w:val="0"/>
        <w:spacing w:after="0" w:line="240" w:lineRule="auto"/>
        <w:rPr>
          <w:rFonts w:ascii="Times New Roman" w:hAnsi="Times New Roman"/>
        </w:rPr>
      </w:pPr>
      <w:r w:rsidRPr="00C30B26">
        <w:rPr>
          <w:rFonts w:ascii="Times New Roman" w:hAnsi="Times New Roman"/>
          <w:szCs w:val="24"/>
        </w:rPr>
        <w:t>Left h</w:t>
      </w:r>
      <w:r w:rsidR="00744F4F" w:rsidRPr="00C30B26">
        <w:rPr>
          <w:rFonts w:ascii="Times New Roman" w:hAnsi="Times New Roman"/>
          <w:szCs w:val="24"/>
        </w:rPr>
        <w:t>and</w:t>
      </w:r>
      <w:r w:rsidR="00744F4F" w:rsidRPr="00C30B26">
        <w:rPr>
          <w:rFonts w:ascii="Times New Roman" w:hAnsi="Times New Roman"/>
        </w:rPr>
        <w:t xml:space="preserve"> door entrance and turn left into the reception dock</w:t>
      </w:r>
    </w:p>
    <w:p w:rsidR="00C75190" w:rsidRPr="00C30B26" w:rsidRDefault="00C75190" w:rsidP="00C75190">
      <w:pPr>
        <w:autoSpaceDE w:val="0"/>
        <w:autoSpaceDN w:val="0"/>
        <w:adjustRightInd w:val="0"/>
        <w:spacing w:after="0" w:line="240" w:lineRule="auto"/>
        <w:rPr>
          <w:rFonts w:ascii="Times New Roman" w:hAnsi="Times New Roman" w:cs="Times New Roman"/>
          <w:szCs w:val="24"/>
        </w:rPr>
      </w:pPr>
    </w:p>
    <w:p w:rsidR="00FA69B8" w:rsidRPr="00C30B26" w:rsidRDefault="00FA69B8" w:rsidP="00C75190">
      <w:pPr>
        <w:autoSpaceDE w:val="0"/>
        <w:autoSpaceDN w:val="0"/>
        <w:adjustRightInd w:val="0"/>
        <w:spacing w:after="0" w:line="240" w:lineRule="auto"/>
        <w:rPr>
          <w:rFonts w:ascii="Times New Roman" w:hAnsi="Times New Roman" w:cs="Times New Roman"/>
          <w:szCs w:val="24"/>
        </w:rPr>
      </w:pPr>
      <w:r w:rsidRPr="00C30B26">
        <w:rPr>
          <w:rFonts w:ascii="Times New Roman" w:hAnsi="Times New Roman" w:cs="Times New Roman"/>
          <w:szCs w:val="24"/>
        </w:rPr>
        <w:t>Drop off instructions:</w:t>
      </w:r>
    </w:p>
    <w:p w:rsidR="00FA69B8" w:rsidRPr="00C30B26" w:rsidRDefault="00FA69B8" w:rsidP="00C75190">
      <w:pPr>
        <w:autoSpaceDE w:val="0"/>
        <w:autoSpaceDN w:val="0"/>
        <w:adjustRightInd w:val="0"/>
        <w:spacing w:after="0" w:line="240" w:lineRule="auto"/>
        <w:rPr>
          <w:rFonts w:ascii="Times New Roman" w:hAnsi="Times New Roman" w:cs="Times New Roman"/>
          <w:szCs w:val="24"/>
        </w:rPr>
      </w:pPr>
    </w:p>
    <w:p w:rsidR="006B5350" w:rsidRPr="00C30B26" w:rsidRDefault="006B5350" w:rsidP="00FA69B8">
      <w:pPr>
        <w:autoSpaceDE w:val="0"/>
        <w:autoSpaceDN w:val="0"/>
        <w:adjustRightInd w:val="0"/>
        <w:spacing w:after="0" w:line="240" w:lineRule="auto"/>
        <w:ind w:firstLine="720"/>
        <w:rPr>
          <w:rFonts w:ascii="Times New Roman" w:hAnsi="Times New Roman" w:cs="Times New Roman"/>
          <w:b/>
          <w:szCs w:val="24"/>
        </w:rPr>
      </w:pPr>
      <w:r w:rsidRPr="00C30B26">
        <w:rPr>
          <w:rFonts w:ascii="Times New Roman" w:hAnsi="Times New Roman" w:cs="Times New Roman"/>
          <w:b/>
          <w:szCs w:val="24"/>
        </w:rPr>
        <w:t xml:space="preserve">Routine </w:t>
      </w:r>
      <w:r w:rsidR="00E43DCA" w:rsidRPr="00C30B26">
        <w:rPr>
          <w:rFonts w:ascii="Times New Roman" w:hAnsi="Times New Roman" w:cs="Times New Roman"/>
          <w:b/>
          <w:szCs w:val="24"/>
        </w:rPr>
        <w:t>samples:</w:t>
      </w:r>
    </w:p>
    <w:p w:rsidR="00A72923" w:rsidRDefault="00A72923" w:rsidP="006B5350">
      <w:pPr>
        <w:pStyle w:val="Paragraphedeliste"/>
        <w:numPr>
          <w:ilvl w:val="0"/>
          <w:numId w:val="19"/>
        </w:numPr>
        <w:autoSpaceDE w:val="0"/>
        <w:autoSpaceDN w:val="0"/>
        <w:adjustRightInd w:val="0"/>
        <w:spacing w:after="0" w:line="240" w:lineRule="auto"/>
        <w:rPr>
          <w:rFonts w:ascii="Times New Roman" w:hAnsi="Times New Roman"/>
          <w:szCs w:val="24"/>
        </w:rPr>
      </w:pPr>
      <w:r w:rsidRPr="00A72923">
        <w:rPr>
          <w:rFonts w:ascii="Times New Roman" w:hAnsi="Times New Roman"/>
          <w:szCs w:val="24"/>
        </w:rPr>
        <w:t xml:space="preserve">Courier must sign a registration book when </w:t>
      </w:r>
      <w:r>
        <w:rPr>
          <w:rFonts w:ascii="Times New Roman" w:hAnsi="Times New Roman"/>
          <w:szCs w:val="24"/>
        </w:rPr>
        <w:t>dropping off the</w:t>
      </w:r>
      <w:r w:rsidR="00744F4F" w:rsidRPr="00A72923">
        <w:rPr>
          <w:rFonts w:ascii="Times New Roman" w:hAnsi="Times New Roman"/>
          <w:szCs w:val="24"/>
        </w:rPr>
        <w:t xml:space="preserve"> samples </w:t>
      </w:r>
      <w:r>
        <w:rPr>
          <w:rFonts w:ascii="Times New Roman" w:hAnsi="Times New Roman"/>
          <w:szCs w:val="24"/>
        </w:rPr>
        <w:t>at the</w:t>
      </w:r>
      <w:r w:rsidR="00744F4F" w:rsidRPr="00A72923">
        <w:rPr>
          <w:rFonts w:ascii="Times New Roman" w:hAnsi="Times New Roman"/>
          <w:szCs w:val="24"/>
        </w:rPr>
        <w:t xml:space="preserve"> Reception d</w:t>
      </w:r>
      <w:r w:rsidR="001546D5" w:rsidRPr="00A72923">
        <w:rPr>
          <w:rFonts w:ascii="Times New Roman" w:hAnsi="Times New Roman"/>
          <w:szCs w:val="24"/>
        </w:rPr>
        <w:t>ock</w:t>
      </w:r>
    </w:p>
    <w:p w:rsidR="004841FF" w:rsidRPr="00A72923" w:rsidRDefault="00A72923" w:rsidP="006B5350">
      <w:pPr>
        <w:pStyle w:val="Paragraphedeliste"/>
        <w:numPr>
          <w:ilvl w:val="0"/>
          <w:numId w:val="19"/>
        </w:numPr>
        <w:autoSpaceDE w:val="0"/>
        <w:autoSpaceDN w:val="0"/>
        <w:adjustRightInd w:val="0"/>
        <w:spacing w:after="0" w:line="240" w:lineRule="auto"/>
        <w:rPr>
          <w:rFonts w:ascii="Times New Roman" w:hAnsi="Times New Roman"/>
          <w:szCs w:val="24"/>
        </w:rPr>
      </w:pPr>
      <w:r>
        <w:rPr>
          <w:rFonts w:ascii="Times New Roman" w:hAnsi="Times New Roman"/>
          <w:szCs w:val="24"/>
        </w:rPr>
        <w:t>The samples are to be placed</w:t>
      </w:r>
      <w:r w:rsidR="001546D5" w:rsidRPr="00A72923">
        <w:rPr>
          <w:rFonts w:ascii="Times New Roman" w:hAnsi="Times New Roman"/>
          <w:szCs w:val="24"/>
        </w:rPr>
        <w:t xml:space="preserve"> </w:t>
      </w:r>
      <w:r>
        <w:rPr>
          <w:rFonts w:ascii="Times New Roman" w:hAnsi="Times New Roman"/>
          <w:szCs w:val="24"/>
        </w:rPr>
        <w:t>on a</w:t>
      </w:r>
      <w:r w:rsidR="001546D5" w:rsidRPr="00A72923">
        <w:rPr>
          <w:rFonts w:ascii="Times New Roman" w:hAnsi="Times New Roman"/>
          <w:szCs w:val="24"/>
        </w:rPr>
        <w:t xml:space="preserve"> designated</w:t>
      </w:r>
      <w:r w:rsidR="001C0358" w:rsidRPr="00A72923">
        <w:rPr>
          <w:rFonts w:ascii="Times New Roman" w:hAnsi="Times New Roman"/>
          <w:szCs w:val="24"/>
        </w:rPr>
        <w:t xml:space="preserve"> rack for Clinical Laboratories</w:t>
      </w:r>
      <w:r w:rsidR="001546D5" w:rsidRPr="00A72923">
        <w:rPr>
          <w:rFonts w:ascii="Times New Roman" w:hAnsi="Times New Roman"/>
          <w:szCs w:val="24"/>
        </w:rPr>
        <w:t xml:space="preserve"> </w:t>
      </w:r>
    </w:p>
    <w:p w:rsidR="00CF0AAE" w:rsidRDefault="00CF0AAE" w:rsidP="006B5350">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Label packages with the following address:</w:t>
      </w:r>
    </w:p>
    <w:p w:rsidR="00F71492" w:rsidRPr="00C30B26" w:rsidRDefault="00F71492" w:rsidP="00F71492">
      <w:pPr>
        <w:pStyle w:val="Paragraphedeliste"/>
        <w:autoSpaceDE w:val="0"/>
        <w:autoSpaceDN w:val="0"/>
        <w:adjustRightInd w:val="0"/>
        <w:spacing w:after="0" w:line="240" w:lineRule="auto"/>
        <w:ind w:left="1800"/>
        <w:rPr>
          <w:rFonts w:ascii="Times New Roman" w:hAnsi="Times New Roman"/>
          <w:szCs w:val="24"/>
        </w:rPr>
      </w:pPr>
    </w:p>
    <w:tbl>
      <w:tblPr>
        <w:tblStyle w:val="Grilledutableau"/>
        <w:tblW w:w="0" w:type="auto"/>
        <w:tblInd w:w="1800" w:type="dxa"/>
        <w:tblLook w:val="04A0" w:firstRow="1" w:lastRow="0" w:firstColumn="1" w:lastColumn="0" w:noHBand="0" w:noVBand="1"/>
      </w:tblPr>
      <w:tblGrid>
        <w:gridCol w:w="3897"/>
        <w:gridCol w:w="1881"/>
      </w:tblGrid>
      <w:tr w:rsidR="00B94392" w:rsidRPr="00C30B26" w:rsidTr="00234F95">
        <w:tc>
          <w:tcPr>
            <w:tcW w:w="3897" w:type="dxa"/>
            <w:shd w:val="clear" w:color="auto" w:fill="4F81BD" w:themeFill="accent1"/>
          </w:tcPr>
          <w:p w:rsidR="00B94392" w:rsidRPr="00C30B26" w:rsidRDefault="00B94392" w:rsidP="00C30B26">
            <w:pPr>
              <w:pStyle w:val="Paragraphedeliste"/>
              <w:autoSpaceDE w:val="0"/>
              <w:autoSpaceDN w:val="0"/>
              <w:adjustRightInd w:val="0"/>
              <w:ind w:left="0"/>
              <w:rPr>
                <w:rFonts w:ascii="Times New Roman" w:hAnsi="Times New Roman"/>
                <w:b/>
                <w:color w:val="FFFFFF" w:themeColor="background1"/>
                <w:szCs w:val="24"/>
              </w:rPr>
            </w:pPr>
            <w:r w:rsidRPr="00C30B26">
              <w:rPr>
                <w:rFonts w:ascii="Times New Roman" w:hAnsi="Times New Roman"/>
                <w:b/>
                <w:color w:val="FFFFFF" w:themeColor="background1"/>
                <w:szCs w:val="24"/>
              </w:rPr>
              <w:t>Laboratory name</w:t>
            </w:r>
          </w:p>
        </w:tc>
        <w:tc>
          <w:tcPr>
            <w:tcW w:w="1881" w:type="dxa"/>
            <w:shd w:val="clear" w:color="auto" w:fill="4F81BD" w:themeFill="accent1"/>
          </w:tcPr>
          <w:p w:rsidR="00B94392" w:rsidRPr="00C30B26" w:rsidRDefault="00B94392" w:rsidP="00C30B26">
            <w:pPr>
              <w:pStyle w:val="Paragraphedeliste"/>
              <w:autoSpaceDE w:val="0"/>
              <w:autoSpaceDN w:val="0"/>
              <w:adjustRightInd w:val="0"/>
              <w:ind w:left="0"/>
              <w:jc w:val="center"/>
              <w:rPr>
                <w:rFonts w:ascii="Times New Roman" w:hAnsi="Times New Roman"/>
                <w:b/>
                <w:color w:val="FFFFFF" w:themeColor="background1"/>
                <w:szCs w:val="24"/>
              </w:rPr>
            </w:pPr>
            <w:r w:rsidRPr="00C30B26">
              <w:rPr>
                <w:rFonts w:ascii="Times New Roman" w:hAnsi="Times New Roman"/>
                <w:b/>
                <w:color w:val="FFFFFF" w:themeColor="background1"/>
                <w:szCs w:val="24"/>
              </w:rPr>
              <w:t>Room number</w:t>
            </w:r>
          </w:p>
        </w:tc>
      </w:tr>
      <w:tr w:rsidR="00B94392" w:rsidRPr="00C30B26" w:rsidTr="00234F95">
        <w:tc>
          <w:tcPr>
            <w:tcW w:w="3897" w:type="dxa"/>
          </w:tcPr>
          <w:p w:rsidR="00B94392" w:rsidRPr="00C30B26" w:rsidRDefault="00B94392" w:rsidP="00B94392">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Central Reception, MUHC Laboratories</w:t>
            </w:r>
          </w:p>
        </w:tc>
        <w:tc>
          <w:tcPr>
            <w:tcW w:w="1881" w:type="dxa"/>
          </w:tcPr>
          <w:p w:rsidR="00B94392" w:rsidRPr="00C30B26" w:rsidRDefault="00B94392" w:rsidP="00C30B26">
            <w:pPr>
              <w:spacing w:line="240" w:lineRule="atLeast"/>
              <w:jc w:val="center"/>
              <w:rPr>
                <w:rFonts w:ascii="Times New Roman" w:hAnsi="Times New Roman" w:cs="Times New Roman"/>
                <w:szCs w:val="24"/>
              </w:rPr>
            </w:pPr>
            <w:r w:rsidRPr="00C30B26">
              <w:rPr>
                <w:rFonts w:ascii="Times New Roman" w:hAnsi="Times New Roman" w:cs="Times New Roman"/>
                <w:szCs w:val="24"/>
                <w:lang w:val="fr-CA"/>
              </w:rPr>
              <w:t>CS2.8166.1</w:t>
            </w:r>
          </w:p>
        </w:tc>
      </w:tr>
    </w:tbl>
    <w:p w:rsidR="00B94392" w:rsidRPr="00C30B26" w:rsidRDefault="00B94392" w:rsidP="00B94392">
      <w:pPr>
        <w:pStyle w:val="Paragraphedeliste"/>
        <w:autoSpaceDE w:val="0"/>
        <w:autoSpaceDN w:val="0"/>
        <w:adjustRightInd w:val="0"/>
        <w:spacing w:after="0" w:line="240" w:lineRule="auto"/>
        <w:ind w:left="1800"/>
        <w:rPr>
          <w:rFonts w:ascii="Times New Roman" w:hAnsi="Times New Roman"/>
          <w:szCs w:val="24"/>
        </w:rPr>
      </w:pPr>
    </w:p>
    <w:p w:rsidR="006B5350" w:rsidRPr="00C30B26" w:rsidRDefault="006B5350" w:rsidP="00FA69B8">
      <w:pPr>
        <w:autoSpaceDE w:val="0"/>
        <w:autoSpaceDN w:val="0"/>
        <w:adjustRightInd w:val="0"/>
        <w:spacing w:after="0" w:line="240" w:lineRule="auto"/>
        <w:ind w:firstLine="720"/>
        <w:rPr>
          <w:rFonts w:ascii="Times New Roman" w:hAnsi="Times New Roman" w:cs="Times New Roman"/>
          <w:b/>
          <w:szCs w:val="24"/>
        </w:rPr>
      </w:pPr>
      <w:r w:rsidRPr="00C30B26">
        <w:rPr>
          <w:rFonts w:ascii="Times New Roman" w:hAnsi="Times New Roman" w:cs="Times New Roman"/>
          <w:b/>
          <w:szCs w:val="24"/>
        </w:rPr>
        <w:t>STAT samples</w:t>
      </w:r>
      <w:r w:rsidR="00C75190" w:rsidRPr="00C30B26">
        <w:rPr>
          <w:rFonts w:ascii="Times New Roman" w:hAnsi="Times New Roman" w:cs="Times New Roman"/>
          <w:b/>
          <w:szCs w:val="24"/>
        </w:rPr>
        <w:t>:</w:t>
      </w:r>
    </w:p>
    <w:p w:rsidR="00C75190" w:rsidRPr="00C30B26" w:rsidRDefault="00762D0F" w:rsidP="006B5350">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S</w:t>
      </w:r>
      <w:r w:rsidR="001546D5" w:rsidRPr="00C30B26">
        <w:rPr>
          <w:rFonts w:ascii="Times New Roman" w:hAnsi="Times New Roman"/>
          <w:szCs w:val="24"/>
        </w:rPr>
        <w:t>amples</w:t>
      </w:r>
      <w:r w:rsidRPr="00C30B26">
        <w:rPr>
          <w:rFonts w:ascii="Times New Roman" w:hAnsi="Times New Roman"/>
          <w:szCs w:val="24"/>
        </w:rPr>
        <w:t xml:space="preserve"> are to be delivered</w:t>
      </w:r>
      <w:r w:rsidR="001546D5" w:rsidRPr="00C30B26">
        <w:rPr>
          <w:rFonts w:ascii="Times New Roman" w:hAnsi="Times New Roman"/>
          <w:szCs w:val="24"/>
        </w:rPr>
        <w:t xml:space="preserve"> directly to </w:t>
      </w:r>
      <w:r w:rsidRPr="00C30B26">
        <w:rPr>
          <w:rFonts w:ascii="Times New Roman" w:hAnsi="Times New Roman"/>
          <w:szCs w:val="24"/>
        </w:rPr>
        <w:t xml:space="preserve">the designated </w:t>
      </w:r>
      <w:r w:rsidR="001546D5" w:rsidRPr="00C30B26">
        <w:rPr>
          <w:rFonts w:ascii="Times New Roman" w:hAnsi="Times New Roman"/>
          <w:szCs w:val="24"/>
        </w:rPr>
        <w:t xml:space="preserve">laboratory. </w:t>
      </w:r>
    </w:p>
    <w:p w:rsidR="002715EE" w:rsidRPr="00C30B26" w:rsidRDefault="001546D5" w:rsidP="006B5350">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Inform Recep</w:t>
      </w:r>
      <w:r w:rsidR="00C75190" w:rsidRPr="00C30B26">
        <w:rPr>
          <w:rFonts w:ascii="Times New Roman" w:hAnsi="Times New Roman"/>
          <w:szCs w:val="24"/>
        </w:rPr>
        <w:t>tion Dock employee that p</w:t>
      </w:r>
      <w:r w:rsidR="006B5350" w:rsidRPr="00C30B26">
        <w:rPr>
          <w:rFonts w:ascii="Times New Roman" w:hAnsi="Times New Roman"/>
          <w:szCs w:val="24"/>
        </w:rPr>
        <w:t xml:space="preserve">ackage </w:t>
      </w:r>
      <w:r w:rsidRPr="00C30B26">
        <w:rPr>
          <w:rFonts w:ascii="Times New Roman" w:hAnsi="Times New Roman"/>
          <w:szCs w:val="24"/>
        </w:rPr>
        <w:t>need</w:t>
      </w:r>
      <w:r w:rsidR="006B5350" w:rsidRPr="00C30B26">
        <w:rPr>
          <w:rFonts w:ascii="Times New Roman" w:hAnsi="Times New Roman"/>
          <w:szCs w:val="24"/>
        </w:rPr>
        <w:t>s</w:t>
      </w:r>
      <w:r w:rsidRPr="00C30B26">
        <w:rPr>
          <w:rFonts w:ascii="Times New Roman" w:hAnsi="Times New Roman"/>
          <w:szCs w:val="24"/>
        </w:rPr>
        <w:t xml:space="preserve"> to be delivered directly to the lab</w:t>
      </w:r>
      <w:r w:rsidR="00C75190" w:rsidRPr="00C30B26">
        <w:rPr>
          <w:rFonts w:ascii="Times New Roman" w:hAnsi="Times New Roman"/>
          <w:szCs w:val="24"/>
        </w:rPr>
        <w:t>oratory and t</w:t>
      </w:r>
      <w:r w:rsidRPr="00C30B26">
        <w:rPr>
          <w:rFonts w:ascii="Times New Roman" w:hAnsi="Times New Roman"/>
          <w:szCs w:val="24"/>
        </w:rPr>
        <w:t xml:space="preserve">hey will provide directions as required. </w:t>
      </w:r>
    </w:p>
    <w:p w:rsidR="00D27CC5" w:rsidRPr="00C30B26" w:rsidRDefault="001546D5" w:rsidP="006B5350">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 xml:space="preserve">STAT </w:t>
      </w:r>
      <w:r w:rsidR="00614883">
        <w:rPr>
          <w:rFonts w:ascii="Times New Roman" w:hAnsi="Times New Roman"/>
          <w:szCs w:val="24"/>
        </w:rPr>
        <w:t xml:space="preserve">lab </w:t>
      </w:r>
      <w:r w:rsidR="00C75190" w:rsidRPr="00C30B26">
        <w:rPr>
          <w:rFonts w:ascii="Times New Roman" w:hAnsi="Times New Roman"/>
          <w:szCs w:val="24"/>
        </w:rPr>
        <w:t>p</w:t>
      </w:r>
      <w:r w:rsidRPr="00C30B26">
        <w:rPr>
          <w:rFonts w:ascii="Times New Roman" w:hAnsi="Times New Roman"/>
          <w:szCs w:val="24"/>
        </w:rPr>
        <w:t>ackages must be labeled with a specific l</w:t>
      </w:r>
      <w:r w:rsidR="002715EE" w:rsidRPr="00C30B26">
        <w:rPr>
          <w:rFonts w:ascii="Times New Roman" w:hAnsi="Times New Roman"/>
          <w:szCs w:val="24"/>
        </w:rPr>
        <w:t>aboratory room number:</w:t>
      </w:r>
    </w:p>
    <w:p w:rsidR="00762D0F" w:rsidRPr="00C30B26" w:rsidRDefault="00762D0F" w:rsidP="00762D0F">
      <w:pPr>
        <w:pStyle w:val="Paragraphedeliste"/>
        <w:autoSpaceDE w:val="0"/>
        <w:autoSpaceDN w:val="0"/>
        <w:adjustRightInd w:val="0"/>
        <w:spacing w:after="0" w:line="240" w:lineRule="auto"/>
        <w:ind w:left="1800"/>
        <w:rPr>
          <w:rFonts w:ascii="Times New Roman" w:hAnsi="Times New Roman"/>
          <w:szCs w:val="24"/>
        </w:rPr>
      </w:pPr>
    </w:p>
    <w:tbl>
      <w:tblPr>
        <w:tblStyle w:val="Grilledutableau"/>
        <w:tblW w:w="0" w:type="auto"/>
        <w:tblInd w:w="1800" w:type="dxa"/>
        <w:tblLook w:val="04A0" w:firstRow="1" w:lastRow="0" w:firstColumn="1" w:lastColumn="0" w:noHBand="0" w:noVBand="1"/>
      </w:tblPr>
      <w:tblGrid>
        <w:gridCol w:w="3908"/>
        <w:gridCol w:w="1875"/>
      </w:tblGrid>
      <w:tr w:rsidR="00FA69B8" w:rsidRPr="00C30B26" w:rsidTr="00614883">
        <w:tc>
          <w:tcPr>
            <w:tcW w:w="3908" w:type="dxa"/>
            <w:shd w:val="clear" w:color="auto" w:fill="4F81BD" w:themeFill="accent1"/>
          </w:tcPr>
          <w:p w:rsidR="00FA69B8" w:rsidRPr="00C30B26" w:rsidRDefault="00FA69B8" w:rsidP="00C75190">
            <w:pPr>
              <w:pStyle w:val="Paragraphedeliste"/>
              <w:autoSpaceDE w:val="0"/>
              <w:autoSpaceDN w:val="0"/>
              <w:adjustRightInd w:val="0"/>
              <w:ind w:left="0"/>
              <w:rPr>
                <w:rFonts w:ascii="Times New Roman" w:hAnsi="Times New Roman"/>
                <w:b/>
                <w:color w:val="FFFFFF" w:themeColor="background1"/>
                <w:szCs w:val="24"/>
              </w:rPr>
            </w:pPr>
            <w:r w:rsidRPr="00C30B26">
              <w:rPr>
                <w:rFonts w:ascii="Times New Roman" w:hAnsi="Times New Roman"/>
                <w:b/>
                <w:color w:val="FFFFFF" w:themeColor="background1"/>
                <w:szCs w:val="24"/>
              </w:rPr>
              <w:t>Laboratory name</w:t>
            </w:r>
          </w:p>
        </w:tc>
        <w:tc>
          <w:tcPr>
            <w:tcW w:w="1875" w:type="dxa"/>
            <w:shd w:val="clear" w:color="auto" w:fill="4F81BD" w:themeFill="accent1"/>
          </w:tcPr>
          <w:p w:rsidR="00FA69B8" w:rsidRPr="00C30B26" w:rsidRDefault="00FA69B8" w:rsidP="00762D0F">
            <w:pPr>
              <w:pStyle w:val="Paragraphedeliste"/>
              <w:autoSpaceDE w:val="0"/>
              <w:autoSpaceDN w:val="0"/>
              <w:adjustRightInd w:val="0"/>
              <w:ind w:left="0"/>
              <w:jc w:val="center"/>
              <w:rPr>
                <w:rFonts w:ascii="Times New Roman" w:hAnsi="Times New Roman"/>
                <w:b/>
                <w:color w:val="FFFFFF" w:themeColor="background1"/>
                <w:szCs w:val="24"/>
              </w:rPr>
            </w:pPr>
            <w:r w:rsidRPr="00C30B26">
              <w:rPr>
                <w:rFonts w:ascii="Times New Roman" w:hAnsi="Times New Roman"/>
                <w:b/>
                <w:color w:val="FFFFFF" w:themeColor="background1"/>
                <w:szCs w:val="24"/>
              </w:rPr>
              <w:t>Room number</w:t>
            </w:r>
          </w:p>
        </w:tc>
      </w:tr>
      <w:tr w:rsidR="00FA69B8" w:rsidRPr="00C30B26" w:rsidTr="00614883">
        <w:tc>
          <w:tcPr>
            <w:tcW w:w="3908" w:type="dxa"/>
          </w:tcPr>
          <w:p w:rsidR="00FA69B8" w:rsidRPr="00C30B26" w:rsidRDefault="00FA69B8" w:rsidP="00C75190">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Central Laboratory</w:t>
            </w:r>
          </w:p>
        </w:tc>
        <w:tc>
          <w:tcPr>
            <w:tcW w:w="1875" w:type="dxa"/>
          </w:tcPr>
          <w:p w:rsidR="00FA69B8" w:rsidRPr="00C30B26" w:rsidRDefault="00FA69B8" w:rsidP="00762D0F">
            <w:pPr>
              <w:spacing w:line="240" w:lineRule="atLeast"/>
              <w:jc w:val="center"/>
              <w:rPr>
                <w:rFonts w:ascii="Times New Roman" w:hAnsi="Times New Roman" w:cs="Times New Roman"/>
                <w:szCs w:val="24"/>
              </w:rPr>
            </w:pPr>
            <w:r w:rsidRPr="00C30B26">
              <w:rPr>
                <w:rFonts w:ascii="Times New Roman" w:hAnsi="Times New Roman" w:cs="Times New Roman"/>
                <w:szCs w:val="24"/>
              </w:rPr>
              <w:t>E04-3026</w:t>
            </w:r>
          </w:p>
        </w:tc>
      </w:tr>
      <w:tr w:rsidR="00FA69B8" w:rsidRPr="00C30B26" w:rsidTr="00614883">
        <w:tc>
          <w:tcPr>
            <w:tcW w:w="3908" w:type="dxa"/>
          </w:tcPr>
          <w:p w:rsidR="00FA69B8" w:rsidRPr="00C30B26" w:rsidRDefault="00FA69B8" w:rsidP="00B94392">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 xml:space="preserve">Blood Bank, Stem Cell and HLA  </w:t>
            </w:r>
          </w:p>
        </w:tc>
        <w:tc>
          <w:tcPr>
            <w:tcW w:w="1875" w:type="dxa"/>
          </w:tcPr>
          <w:p w:rsidR="00FA69B8" w:rsidRPr="00C30B26" w:rsidRDefault="00FA69B8" w:rsidP="00762D0F">
            <w:pPr>
              <w:spacing w:line="240" w:lineRule="atLeast"/>
              <w:jc w:val="center"/>
              <w:rPr>
                <w:rFonts w:ascii="Times New Roman" w:hAnsi="Times New Roman" w:cs="Times New Roman"/>
                <w:szCs w:val="24"/>
              </w:rPr>
            </w:pPr>
            <w:r w:rsidRPr="00C30B26">
              <w:rPr>
                <w:rFonts w:ascii="Times New Roman" w:hAnsi="Times New Roman" w:cs="Times New Roman"/>
                <w:szCs w:val="24"/>
              </w:rPr>
              <w:t>E04-5026</w:t>
            </w:r>
          </w:p>
        </w:tc>
      </w:tr>
      <w:tr w:rsidR="00FA69B8" w:rsidRPr="00C30B26" w:rsidTr="00614883">
        <w:tc>
          <w:tcPr>
            <w:tcW w:w="3908" w:type="dxa"/>
          </w:tcPr>
          <w:p w:rsidR="00FA69B8" w:rsidRPr="00C30B26" w:rsidRDefault="00FA69B8" w:rsidP="00B94392">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Pathology and Cytology</w:t>
            </w:r>
          </w:p>
        </w:tc>
        <w:tc>
          <w:tcPr>
            <w:tcW w:w="1875" w:type="dxa"/>
          </w:tcPr>
          <w:p w:rsidR="00FA69B8" w:rsidRPr="00C30B26" w:rsidRDefault="00FA69B8" w:rsidP="00762D0F">
            <w:pPr>
              <w:spacing w:line="240" w:lineRule="atLeast"/>
              <w:jc w:val="center"/>
              <w:rPr>
                <w:rFonts w:ascii="Times New Roman" w:hAnsi="Times New Roman" w:cs="Times New Roman"/>
                <w:szCs w:val="24"/>
              </w:rPr>
            </w:pPr>
            <w:r w:rsidRPr="00C30B26">
              <w:rPr>
                <w:rFonts w:ascii="Times New Roman" w:hAnsi="Times New Roman" w:cs="Times New Roman"/>
                <w:szCs w:val="24"/>
              </w:rPr>
              <w:t>E04-1417</w:t>
            </w:r>
          </w:p>
        </w:tc>
      </w:tr>
      <w:tr w:rsidR="00FA69B8" w:rsidRPr="00C30B26" w:rsidTr="00614883">
        <w:tc>
          <w:tcPr>
            <w:tcW w:w="3908" w:type="dxa"/>
          </w:tcPr>
          <w:p w:rsidR="00FA69B8" w:rsidRPr="00C30B26" w:rsidRDefault="00FA69B8" w:rsidP="00C75190">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Microbiology</w:t>
            </w:r>
          </w:p>
        </w:tc>
        <w:tc>
          <w:tcPr>
            <w:tcW w:w="1875" w:type="dxa"/>
          </w:tcPr>
          <w:p w:rsidR="00FA69B8" w:rsidRPr="00C30B26" w:rsidRDefault="00FA69B8" w:rsidP="00762D0F">
            <w:pPr>
              <w:spacing w:line="240" w:lineRule="atLeast"/>
              <w:jc w:val="center"/>
              <w:rPr>
                <w:rFonts w:ascii="Times New Roman" w:hAnsi="Times New Roman" w:cs="Times New Roman"/>
                <w:szCs w:val="24"/>
              </w:rPr>
            </w:pPr>
            <w:r w:rsidRPr="00C30B26">
              <w:rPr>
                <w:rFonts w:ascii="Times New Roman" w:hAnsi="Times New Roman" w:cs="Times New Roman"/>
                <w:szCs w:val="24"/>
              </w:rPr>
              <w:t>E05-3028-1</w:t>
            </w:r>
          </w:p>
        </w:tc>
      </w:tr>
      <w:tr w:rsidR="00FA69B8" w:rsidRPr="00C30B26" w:rsidTr="00614883">
        <w:tc>
          <w:tcPr>
            <w:tcW w:w="3908" w:type="dxa"/>
          </w:tcPr>
          <w:p w:rsidR="00FA69B8" w:rsidRPr="00C30B26" w:rsidRDefault="00FA69B8" w:rsidP="00C75190">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CMDL and Cytogenetics</w:t>
            </w:r>
          </w:p>
        </w:tc>
        <w:tc>
          <w:tcPr>
            <w:tcW w:w="1875" w:type="dxa"/>
          </w:tcPr>
          <w:p w:rsidR="00FA69B8" w:rsidRPr="00C30B26" w:rsidRDefault="00FA69B8" w:rsidP="00762D0F">
            <w:pPr>
              <w:spacing w:line="240" w:lineRule="atLeast"/>
              <w:jc w:val="center"/>
              <w:rPr>
                <w:rFonts w:ascii="Times New Roman" w:hAnsi="Times New Roman" w:cs="Times New Roman"/>
                <w:szCs w:val="24"/>
              </w:rPr>
            </w:pPr>
            <w:r w:rsidRPr="00C30B26">
              <w:rPr>
                <w:rFonts w:ascii="Times New Roman" w:hAnsi="Times New Roman" w:cs="Times New Roman"/>
                <w:szCs w:val="24"/>
              </w:rPr>
              <w:t>E05.3028-1</w:t>
            </w:r>
          </w:p>
        </w:tc>
      </w:tr>
    </w:tbl>
    <w:p w:rsidR="002715EE" w:rsidRPr="00C30B26" w:rsidRDefault="002715EE" w:rsidP="002715EE">
      <w:pPr>
        <w:autoSpaceDE w:val="0"/>
        <w:autoSpaceDN w:val="0"/>
        <w:adjustRightInd w:val="0"/>
        <w:spacing w:after="0" w:line="240" w:lineRule="auto"/>
        <w:ind w:left="1440"/>
        <w:rPr>
          <w:rFonts w:ascii="Times New Roman" w:hAnsi="Times New Roman" w:cs="Times New Roman"/>
          <w:szCs w:val="24"/>
        </w:rPr>
      </w:pPr>
    </w:p>
    <w:p w:rsidR="00744F4F" w:rsidRPr="00C30B26" w:rsidRDefault="00744F4F" w:rsidP="002715EE">
      <w:pPr>
        <w:autoSpaceDE w:val="0"/>
        <w:autoSpaceDN w:val="0"/>
        <w:adjustRightInd w:val="0"/>
        <w:spacing w:after="0" w:line="240" w:lineRule="auto"/>
        <w:ind w:left="1440"/>
        <w:rPr>
          <w:rFonts w:ascii="Times New Roman" w:hAnsi="Times New Roman" w:cs="Times New Roman"/>
          <w:szCs w:val="24"/>
        </w:rPr>
      </w:pPr>
    </w:p>
    <w:p w:rsidR="00CE49EC" w:rsidRDefault="00CE49EC">
      <w:pPr>
        <w:rPr>
          <w:rStyle w:val="Titre2Car"/>
          <w:rFonts w:ascii="Times New Roman" w:hAnsi="Times New Roman" w:cs="Times New Roman"/>
          <w:sz w:val="24"/>
        </w:rPr>
      </w:pPr>
      <w:r>
        <w:rPr>
          <w:rStyle w:val="Titre2Car"/>
          <w:rFonts w:ascii="Times New Roman" w:hAnsi="Times New Roman" w:cs="Times New Roman"/>
          <w:sz w:val="24"/>
        </w:rPr>
        <w:br w:type="page"/>
      </w:r>
    </w:p>
    <w:p w:rsidR="00744F4F" w:rsidRPr="00C30B26" w:rsidRDefault="00CF0AAE" w:rsidP="00744F4F">
      <w:pPr>
        <w:spacing w:after="0" w:line="240" w:lineRule="atLeast"/>
        <w:rPr>
          <w:rFonts w:ascii="Times New Roman" w:hAnsi="Times New Roman" w:cs="Times New Roman"/>
          <w:sz w:val="24"/>
          <w:szCs w:val="24"/>
        </w:rPr>
      </w:pPr>
      <w:bookmarkStart w:id="23" w:name="_Toc512941253"/>
      <w:r w:rsidRPr="00C30B26">
        <w:rPr>
          <w:rStyle w:val="Titre2Car"/>
          <w:rFonts w:ascii="Times New Roman" w:hAnsi="Times New Roman" w:cs="Times New Roman"/>
          <w:sz w:val="24"/>
        </w:rPr>
        <w:lastRenderedPageBreak/>
        <w:t xml:space="preserve">Monday to Friday from </w:t>
      </w:r>
      <w:r w:rsidR="00F71492">
        <w:rPr>
          <w:rStyle w:val="Titre2Car"/>
          <w:rFonts w:ascii="Times New Roman" w:hAnsi="Times New Roman" w:cs="Times New Roman"/>
          <w:sz w:val="24"/>
        </w:rPr>
        <w:t>16:00 – 08:00</w:t>
      </w:r>
      <w:r w:rsidRPr="00C30B26">
        <w:rPr>
          <w:rStyle w:val="Titre2Car"/>
          <w:rFonts w:ascii="Times New Roman" w:hAnsi="Times New Roman" w:cs="Times New Roman"/>
          <w:sz w:val="24"/>
        </w:rPr>
        <w:t xml:space="preserve">, </w:t>
      </w:r>
      <w:r w:rsidR="00660DDA" w:rsidRPr="00C30B26">
        <w:rPr>
          <w:rStyle w:val="Titre2Car"/>
          <w:rFonts w:ascii="Times New Roman" w:hAnsi="Times New Roman" w:cs="Times New Roman"/>
          <w:sz w:val="24"/>
        </w:rPr>
        <w:t>Weekends, Statutory Holidays</w:t>
      </w:r>
      <w:bookmarkEnd w:id="23"/>
      <w:r w:rsidR="00660DDA" w:rsidRPr="00C30B26">
        <w:rPr>
          <w:rFonts w:ascii="Times New Roman" w:hAnsi="Times New Roman" w:cs="Times New Roman"/>
          <w:sz w:val="24"/>
          <w:szCs w:val="24"/>
        </w:rPr>
        <w:t xml:space="preserve"> </w:t>
      </w:r>
    </w:p>
    <w:p w:rsidR="00231740" w:rsidRPr="00C30B26" w:rsidRDefault="006B5350" w:rsidP="00744F4F">
      <w:pPr>
        <w:spacing w:after="0" w:line="240" w:lineRule="atLeast"/>
        <w:rPr>
          <w:rFonts w:ascii="Times New Roman" w:hAnsi="Times New Roman" w:cs="Times New Roman"/>
          <w:strike/>
        </w:rPr>
      </w:pPr>
      <w:r w:rsidRPr="00C30B26">
        <w:rPr>
          <w:rFonts w:ascii="Times New Roman" w:hAnsi="Times New Roman" w:cs="Times New Roman"/>
          <w:b/>
        </w:rPr>
        <w:t>(</w:t>
      </w:r>
      <w:r w:rsidR="005865A5" w:rsidRPr="00C30B26">
        <w:rPr>
          <w:rFonts w:ascii="Times New Roman" w:hAnsi="Times New Roman" w:cs="Times New Roman"/>
          <w:b/>
        </w:rPr>
        <w:t>Applies</w:t>
      </w:r>
      <w:r w:rsidRPr="00C30B26">
        <w:rPr>
          <w:rFonts w:ascii="Times New Roman" w:hAnsi="Times New Roman" w:cs="Times New Roman"/>
          <w:b/>
        </w:rPr>
        <w:t xml:space="preserve"> to </w:t>
      </w:r>
      <w:r w:rsidR="00744F4F" w:rsidRPr="00C30B26">
        <w:rPr>
          <w:rFonts w:ascii="Times New Roman" w:hAnsi="Times New Roman" w:cs="Times New Roman"/>
          <w:b/>
        </w:rPr>
        <w:t>r</w:t>
      </w:r>
      <w:r w:rsidRPr="00C30B26">
        <w:rPr>
          <w:rFonts w:ascii="Times New Roman" w:hAnsi="Times New Roman" w:cs="Times New Roman"/>
          <w:b/>
        </w:rPr>
        <w:t>outine and STAT samples)</w:t>
      </w:r>
    </w:p>
    <w:p w:rsidR="00246AEA" w:rsidRPr="00C30B26" w:rsidRDefault="00246AEA" w:rsidP="00B94392">
      <w:pPr>
        <w:autoSpaceDE w:val="0"/>
        <w:autoSpaceDN w:val="0"/>
        <w:adjustRightInd w:val="0"/>
        <w:spacing w:after="0" w:line="240" w:lineRule="auto"/>
        <w:contextualSpacing/>
        <w:rPr>
          <w:rFonts w:ascii="Times New Roman" w:eastAsia="Calibri" w:hAnsi="Times New Roman" w:cs="Times New Roman"/>
          <w:lang w:val="en-CA"/>
        </w:rPr>
      </w:pPr>
    </w:p>
    <w:p w:rsidR="00B94392" w:rsidRPr="00C30B26" w:rsidRDefault="00FA69B8" w:rsidP="00B94392">
      <w:pPr>
        <w:autoSpaceDE w:val="0"/>
        <w:autoSpaceDN w:val="0"/>
        <w:adjustRightInd w:val="0"/>
        <w:spacing w:after="0" w:line="240" w:lineRule="auto"/>
        <w:contextualSpacing/>
        <w:rPr>
          <w:rFonts w:ascii="Times New Roman" w:hAnsi="Times New Roman" w:cs="Times New Roman"/>
        </w:rPr>
      </w:pPr>
      <w:r w:rsidRPr="00C30B26">
        <w:rPr>
          <w:rFonts w:ascii="Times New Roman" w:hAnsi="Times New Roman" w:cs="Times New Roman"/>
        </w:rPr>
        <w:t>Parking instructions</w:t>
      </w:r>
      <w:r w:rsidR="00B94392" w:rsidRPr="00C30B26">
        <w:rPr>
          <w:rFonts w:ascii="Times New Roman" w:hAnsi="Times New Roman" w:cs="Times New Roman"/>
        </w:rPr>
        <w:t>:</w:t>
      </w:r>
    </w:p>
    <w:p w:rsidR="00660DDA" w:rsidRPr="00C30B26" w:rsidRDefault="005865A5" w:rsidP="00B94392">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Express</w:t>
      </w:r>
      <w:r w:rsidR="00831AD9" w:rsidRPr="00C30B26">
        <w:rPr>
          <w:rFonts w:ascii="Times New Roman" w:hAnsi="Times New Roman"/>
          <w:szCs w:val="24"/>
        </w:rPr>
        <w:t xml:space="preserve"> parking lot at the front entrance of the Glen</w:t>
      </w:r>
      <w:r w:rsidR="00B94392" w:rsidRPr="00C30B26">
        <w:rPr>
          <w:rFonts w:ascii="Times New Roman" w:hAnsi="Times New Roman"/>
          <w:szCs w:val="24"/>
        </w:rPr>
        <w:t xml:space="preserve"> hospital</w:t>
      </w:r>
      <w:r w:rsidR="008E67C1">
        <w:rPr>
          <w:rFonts w:ascii="Times New Roman" w:hAnsi="Times New Roman"/>
          <w:szCs w:val="24"/>
        </w:rPr>
        <w:t>.</w:t>
      </w:r>
    </w:p>
    <w:p w:rsidR="00660DDA" w:rsidRPr="00C30B26" w:rsidRDefault="00660DDA" w:rsidP="00B94392">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 xml:space="preserve">Press button at the entrance of Express parking and state name, name of </w:t>
      </w:r>
      <w:r w:rsidR="008E67C1" w:rsidRPr="00C30B26">
        <w:rPr>
          <w:rFonts w:ascii="Times New Roman" w:hAnsi="Times New Roman"/>
          <w:szCs w:val="24"/>
        </w:rPr>
        <w:t>Delivery Company</w:t>
      </w:r>
      <w:r w:rsidRPr="00C30B26">
        <w:rPr>
          <w:rFonts w:ascii="Times New Roman" w:hAnsi="Times New Roman"/>
          <w:szCs w:val="24"/>
        </w:rPr>
        <w:t xml:space="preserve"> and reason for the visit (specimen drop-off)</w:t>
      </w:r>
      <w:r w:rsidR="008E67C1">
        <w:rPr>
          <w:rFonts w:ascii="Times New Roman" w:hAnsi="Times New Roman"/>
          <w:szCs w:val="24"/>
        </w:rPr>
        <w:t>.</w:t>
      </w:r>
    </w:p>
    <w:p w:rsidR="00660DDA" w:rsidRPr="00C30B26" w:rsidRDefault="00660DDA" w:rsidP="00B94392">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To exit, press button and indicate reason for vis</w:t>
      </w:r>
      <w:r w:rsidR="00B94392" w:rsidRPr="00C30B26">
        <w:rPr>
          <w:rFonts w:ascii="Times New Roman" w:hAnsi="Times New Roman"/>
          <w:szCs w:val="24"/>
        </w:rPr>
        <w:t>it (leaving after specimen drop-</w:t>
      </w:r>
      <w:r w:rsidRPr="00C30B26">
        <w:rPr>
          <w:rFonts w:ascii="Times New Roman" w:hAnsi="Times New Roman"/>
          <w:szCs w:val="24"/>
        </w:rPr>
        <w:t>off)</w:t>
      </w:r>
      <w:r w:rsidR="008E67C1">
        <w:rPr>
          <w:rFonts w:ascii="Times New Roman" w:hAnsi="Times New Roman"/>
          <w:szCs w:val="24"/>
        </w:rPr>
        <w:t>.</w:t>
      </w:r>
    </w:p>
    <w:p w:rsidR="005865A5" w:rsidRPr="00C30B26" w:rsidRDefault="005865A5" w:rsidP="005865A5">
      <w:pPr>
        <w:autoSpaceDE w:val="0"/>
        <w:autoSpaceDN w:val="0"/>
        <w:adjustRightInd w:val="0"/>
        <w:spacing w:after="0" w:line="240" w:lineRule="auto"/>
        <w:rPr>
          <w:rFonts w:ascii="Times New Roman" w:hAnsi="Times New Roman" w:cs="Times New Roman"/>
          <w:szCs w:val="24"/>
        </w:rPr>
      </w:pPr>
    </w:p>
    <w:p w:rsidR="005865A5" w:rsidRPr="00C30B26" w:rsidRDefault="005865A5" w:rsidP="005865A5">
      <w:pPr>
        <w:autoSpaceDE w:val="0"/>
        <w:autoSpaceDN w:val="0"/>
        <w:adjustRightInd w:val="0"/>
        <w:spacing w:after="0" w:line="240" w:lineRule="auto"/>
        <w:rPr>
          <w:rFonts w:ascii="Times New Roman" w:hAnsi="Times New Roman" w:cs="Times New Roman"/>
          <w:szCs w:val="24"/>
        </w:rPr>
      </w:pPr>
      <w:r w:rsidRPr="00C30B26">
        <w:rPr>
          <w:rFonts w:ascii="Times New Roman" w:hAnsi="Times New Roman" w:cs="Times New Roman"/>
          <w:szCs w:val="24"/>
        </w:rPr>
        <w:t>Direction to laboratories:</w:t>
      </w:r>
    </w:p>
    <w:p w:rsidR="00246AEA" w:rsidRPr="00C30B26" w:rsidRDefault="005865A5" w:rsidP="00FA69B8">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 xml:space="preserve">Royal Victoria </w:t>
      </w:r>
      <w:r w:rsidR="00831AD9" w:rsidRPr="00C30B26">
        <w:rPr>
          <w:rFonts w:ascii="Times New Roman" w:hAnsi="Times New Roman"/>
          <w:szCs w:val="24"/>
        </w:rPr>
        <w:t>H</w:t>
      </w:r>
      <w:r w:rsidR="00246AEA" w:rsidRPr="00C30B26">
        <w:rPr>
          <w:rFonts w:ascii="Times New Roman" w:hAnsi="Times New Roman"/>
          <w:szCs w:val="24"/>
        </w:rPr>
        <w:t>ospital</w:t>
      </w:r>
      <w:r w:rsidR="00BD5907">
        <w:rPr>
          <w:rFonts w:ascii="Times New Roman" w:hAnsi="Times New Roman"/>
          <w:szCs w:val="24"/>
        </w:rPr>
        <w:t xml:space="preserve"> (DRC door)</w:t>
      </w:r>
      <w:r w:rsidR="00246AEA" w:rsidRPr="00C30B26">
        <w:rPr>
          <w:rFonts w:ascii="Times New Roman" w:hAnsi="Times New Roman"/>
          <w:szCs w:val="24"/>
        </w:rPr>
        <w:t xml:space="preserve"> </w:t>
      </w:r>
      <w:r w:rsidR="00FA69B8" w:rsidRPr="00C30B26">
        <w:rPr>
          <w:rFonts w:ascii="Times New Roman" w:hAnsi="Times New Roman"/>
          <w:szCs w:val="24"/>
        </w:rPr>
        <w:t>1</w:t>
      </w:r>
      <w:r w:rsidR="00246AEA" w:rsidRPr="00C30B26">
        <w:rPr>
          <w:rFonts w:ascii="Times New Roman" w:hAnsi="Times New Roman"/>
          <w:szCs w:val="24"/>
        </w:rPr>
        <w:t>5:00 to 20:59 and the</w:t>
      </w:r>
      <w:r w:rsidR="00BD5907">
        <w:rPr>
          <w:rFonts w:ascii="Times New Roman" w:hAnsi="Times New Roman"/>
          <w:szCs w:val="24"/>
        </w:rPr>
        <w:t xml:space="preserve"> Montreal Children’s Hospital</w:t>
      </w:r>
      <w:r w:rsidR="00246AEA" w:rsidRPr="00C30B26">
        <w:rPr>
          <w:rFonts w:ascii="Times New Roman" w:hAnsi="Times New Roman"/>
          <w:szCs w:val="24"/>
        </w:rPr>
        <w:t xml:space="preserve"> </w:t>
      </w:r>
      <w:r w:rsidR="00BD5907">
        <w:rPr>
          <w:rFonts w:ascii="Times New Roman" w:hAnsi="Times New Roman"/>
          <w:szCs w:val="24"/>
        </w:rPr>
        <w:t>(</w:t>
      </w:r>
      <w:r w:rsidR="00246AEA" w:rsidRPr="00C30B26">
        <w:rPr>
          <w:rFonts w:ascii="Times New Roman" w:hAnsi="Times New Roman"/>
          <w:szCs w:val="24"/>
        </w:rPr>
        <w:t>BRC door</w:t>
      </w:r>
      <w:r w:rsidR="00BD5907">
        <w:rPr>
          <w:rFonts w:ascii="Times New Roman" w:hAnsi="Times New Roman"/>
          <w:szCs w:val="24"/>
        </w:rPr>
        <w:t>)</w:t>
      </w:r>
      <w:r w:rsidR="00246AEA" w:rsidRPr="00C30B26">
        <w:rPr>
          <w:rFonts w:ascii="Times New Roman" w:hAnsi="Times New Roman"/>
          <w:szCs w:val="24"/>
        </w:rPr>
        <w:t xml:space="preserve"> from 21:00 to 4:59</w:t>
      </w:r>
      <w:r w:rsidR="008E67C1">
        <w:rPr>
          <w:rFonts w:ascii="Times New Roman" w:hAnsi="Times New Roman"/>
          <w:szCs w:val="24"/>
        </w:rPr>
        <w:t>.</w:t>
      </w:r>
    </w:p>
    <w:p w:rsidR="00660DDA" w:rsidRPr="00C30B26" w:rsidRDefault="00660DDA" w:rsidP="00FA69B8">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 xml:space="preserve">Use the Royal Victoria Hospital </w:t>
      </w:r>
      <w:r w:rsidR="00BD5907">
        <w:rPr>
          <w:rFonts w:ascii="Times New Roman" w:hAnsi="Times New Roman"/>
          <w:szCs w:val="24"/>
        </w:rPr>
        <w:t xml:space="preserve">principal </w:t>
      </w:r>
      <w:r w:rsidRPr="00C30B26">
        <w:rPr>
          <w:rFonts w:ascii="Times New Roman" w:hAnsi="Times New Roman"/>
          <w:szCs w:val="24"/>
        </w:rPr>
        <w:t xml:space="preserve">corridor and follow the indications to Block E (written in red on the </w:t>
      </w:r>
      <w:r w:rsidR="00BD5907">
        <w:rPr>
          <w:rFonts w:ascii="Times New Roman" w:hAnsi="Times New Roman"/>
          <w:szCs w:val="24"/>
        </w:rPr>
        <w:t xml:space="preserve">direction </w:t>
      </w:r>
      <w:r w:rsidRPr="00C30B26">
        <w:rPr>
          <w:rFonts w:ascii="Times New Roman" w:hAnsi="Times New Roman"/>
          <w:szCs w:val="24"/>
        </w:rPr>
        <w:t>panels)</w:t>
      </w:r>
      <w:r w:rsidR="008E67C1">
        <w:rPr>
          <w:rFonts w:ascii="Times New Roman" w:hAnsi="Times New Roman"/>
          <w:szCs w:val="24"/>
        </w:rPr>
        <w:t>.</w:t>
      </w:r>
    </w:p>
    <w:p w:rsidR="00660DDA" w:rsidRPr="00C30B26" w:rsidRDefault="00660DDA" w:rsidP="00FA69B8">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Take the elevators located in the first corridor on your left</w:t>
      </w:r>
      <w:r w:rsidR="00BD5907">
        <w:rPr>
          <w:rFonts w:ascii="Times New Roman" w:hAnsi="Times New Roman"/>
          <w:szCs w:val="24"/>
        </w:rPr>
        <w:t xml:space="preserve"> (D-Block)</w:t>
      </w:r>
      <w:r w:rsidRPr="00C30B26">
        <w:rPr>
          <w:rFonts w:ascii="Times New Roman" w:hAnsi="Times New Roman"/>
          <w:szCs w:val="24"/>
        </w:rPr>
        <w:t xml:space="preserve"> and go to the 4</w:t>
      </w:r>
      <w:r w:rsidRPr="008415FD">
        <w:rPr>
          <w:rFonts w:ascii="Times New Roman" w:hAnsi="Times New Roman"/>
          <w:szCs w:val="24"/>
          <w:vertAlign w:val="superscript"/>
        </w:rPr>
        <w:t>th</w:t>
      </w:r>
      <w:r w:rsidR="008415FD">
        <w:rPr>
          <w:rFonts w:ascii="Times New Roman" w:hAnsi="Times New Roman"/>
          <w:szCs w:val="24"/>
        </w:rPr>
        <w:t xml:space="preserve"> </w:t>
      </w:r>
      <w:r w:rsidR="008E67C1">
        <w:rPr>
          <w:rFonts w:ascii="Times New Roman" w:hAnsi="Times New Roman"/>
          <w:szCs w:val="24"/>
        </w:rPr>
        <w:t>floor.</w:t>
      </w:r>
    </w:p>
    <w:p w:rsidR="00660DDA" w:rsidRPr="00C30B26" w:rsidRDefault="00660DDA" w:rsidP="00FA69B8">
      <w:pPr>
        <w:pStyle w:val="Paragraphedeliste"/>
        <w:numPr>
          <w:ilvl w:val="0"/>
          <w:numId w:val="19"/>
        </w:numPr>
        <w:autoSpaceDE w:val="0"/>
        <w:autoSpaceDN w:val="0"/>
        <w:adjustRightInd w:val="0"/>
        <w:spacing w:after="0" w:line="240" w:lineRule="auto"/>
        <w:rPr>
          <w:rFonts w:ascii="Times New Roman" w:hAnsi="Times New Roman"/>
          <w:szCs w:val="24"/>
        </w:rPr>
      </w:pPr>
      <w:r w:rsidRPr="00C30B26">
        <w:rPr>
          <w:rFonts w:ascii="Times New Roman" w:hAnsi="Times New Roman"/>
          <w:szCs w:val="24"/>
        </w:rPr>
        <w:t xml:space="preserve">Follow the corridor indicating E-Block (written in red), cross the </w:t>
      </w:r>
      <w:r w:rsidR="008E67C1">
        <w:rPr>
          <w:rFonts w:ascii="Times New Roman" w:hAnsi="Times New Roman"/>
          <w:szCs w:val="24"/>
        </w:rPr>
        <w:t>sky bridge</w:t>
      </w:r>
      <w:r w:rsidRPr="00C30B26">
        <w:rPr>
          <w:rFonts w:ascii="Times New Roman" w:hAnsi="Times New Roman"/>
          <w:szCs w:val="24"/>
        </w:rPr>
        <w:t xml:space="preserve"> and firmly push the </w:t>
      </w:r>
      <w:r w:rsidR="008E67C1">
        <w:rPr>
          <w:rFonts w:ascii="Times New Roman" w:hAnsi="Times New Roman"/>
          <w:szCs w:val="24"/>
        </w:rPr>
        <w:t>double doors.</w:t>
      </w:r>
    </w:p>
    <w:p w:rsidR="00FA69B8" w:rsidRPr="00C30B26" w:rsidRDefault="00FA69B8" w:rsidP="00FA69B8">
      <w:pPr>
        <w:autoSpaceDE w:val="0"/>
        <w:autoSpaceDN w:val="0"/>
        <w:adjustRightInd w:val="0"/>
        <w:spacing w:after="0" w:line="240" w:lineRule="auto"/>
        <w:contextualSpacing/>
        <w:jc w:val="both"/>
        <w:rPr>
          <w:rFonts w:ascii="Times New Roman" w:eastAsia="Calibri" w:hAnsi="Times New Roman" w:cs="Times New Roman"/>
          <w:lang w:val="en-CA"/>
        </w:rPr>
      </w:pPr>
    </w:p>
    <w:p w:rsidR="00FA69B8" w:rsidRPr="00C30B26" w:rsidRDefault="00FA69B8" w:rsidP="00FA69B8">
      <w:pPr>
        <w:autoSpaceDE w:val="0"/>
        <w:autoSpaceDN w:val="0"/>
        <w:adjustRightInd w:val="0"/>
        <w:spacing w:after="0" w:line="240" w:lineRule="auto"/>
        <w:contextualSpacing/>
        <w:jc w:val="both"/>
        <w:rPr>
          <w:rFonts w:ascii="Times New Roman" w:eastAsia="Calibri" w:hAnsi="Times New Roman" w:cs="Times New Roman"/>
          <w:lang w:val="en-CA"/>
        </w:rPr>
      </w:pPr>
      <w:r w:rsidRPr="00C30B26">
        <w:rPr>
          <w:rFonts w:ascii="Times New Roman" w:eastAsia="Calibri" w:hAnsi="Times New Roman" w:cs="Times New Roman"/>
          <w:lang w:val="en-CA"/>
        </w:rPr>
        <w:t>Drop off location:</w:t>
      </w:r>
    </w:p>
    <w:p w:rsidR="00FA69B8" w:rsidRPr="00C30B26" w:rsidRDefault="00FA69B8" w:rsidP="00FA69B8">
      <w:pPr>
        <w:autoSpaceDE w:val="0"/>
        <w:autoSpaceDN w:val="0"/>
        <w:adjustRightInd w:val="0"/>
        <w:spacing w:after="0" w:line="240" w:lineRule="auto"/>
        <w:contextualSpacing/>
        <w:jc w:val="both"/>
        <w:rPr>
          <w:rFonts w:ascii="Times New Roman" w:eastAsia="Calibri" w:hAnsi="Times New Roman" w:cs="Times New Roman"/>
          <w:lang w:val="en-CA"/>
        </w:rPr>
      </w:pPr>
    </w:p>
    <w:tbl>
      <w:tblPr>
        <w:tblStyle w:val="Grilledutableau"/>
        <w:tblW w:w="0" w:type="auto"/>
        <w:tblInd w:w="1800" w:type="dxa"/>
        <w:tblLook w:val="04A0" w:firstRow="1" w:lastRow="0" w:firstColumn="1" w:lastColumn="0" w:noHBand="0" w:noVBand="1"/>
      </w:tblPr>
      <w:tblGrid>
        <w:gridCol w:w="3710"/>
        <w:gridCol w:w="2039"/>
      </w:tblGrid>
      <w:tr w:rsidR="00FA69B8" w:rsidRPr="00C30B26" w:rsidTr="00C30B26">
        <w:tc>
          <w:tcPr>
            <w:tcW w:w="3710" w:type="dxa"/>
            <w:shd w:val="clear" w:color="auto" w:fill="4F81BD" w:themeFill="accent1"/>
          </w:tcPr>
          <w:p w:rsidR="00FA69B8" w:rsidRPr="00C30B26" w:rsidRDefault="00FA69B8" w:rsidP="00C30B26">
            <w:pPr>
              <w:pStyle w:val="Paragraphedeliste"/>
              <w:autoSpaceDE w:val="0"/>
              <w:autoSpaceDN w:val="0"/>
              <w:adjustRightInd w:val="0"/>
              <w:ind w:left="0"/>
              <w:rPr>
                <w:rFonts w:ascii="Times New Roman" w:hAnsi="Times New Roman"/>
                <w:b/>
                <w:color w:val="FFFFFF" w:themeColor="background1"/>
                <w:szCs w:val="24"/>
              </w:rPr>
            </w:pPr>
            <w:r w:rsidRPr="00C30B26">
              <w:rPr>
                <w:rFonts w:ascii="Times New Roman" w:hAnsi="Times New Roman"/>
                <w:b/>
                <w:color w:val="FFFFFF" w:themeColor="background1"/>
                <w:szCs w:val="24"/>
              </w:rPr>
              <w:t>Laboratory name</w:t>
            </w:r>
          </w:p>
        </w:tc>
        <w:tc>
          <w:tcPr>
            <w:tcW w:w="2039" w:type="dxa"/>
            <w:shd w:val="clear" w:color="auto" w:fill="4F81BD" w:themeFill="accent1"/>
          </w:tcPr>
          <w:p w:rsidR="00FA69B8" w:rsidRPr="00C30B26" w:rsidRDefault="00FA69B8" w:rsidP="00C30B26">
            <w:pPr>
              <w:pStyle w:val="Paragraphedeliste"/>
              <w:autoSpaceDE w:val="0"/>
              <w:autoSpaceDN w:val="0"/>
              <w:adjustRightInd w:val="0"/>
              <w:ind w:left="0"/>
              <w:jc w:val="center"/>
              <w:rPr>
                <w:rFonts w:ascii="Times New Roman" w:hAnsi="Times New Roman"/>
                <w:b/>
                <w:color w:val="FFFFFF" w:themeColor="background1"/>
                <w:szCs w:val="24"/>
              </w:rPr>
            </w:pPr>
            <w:r w:rsidRPr="00C30B26">
              <w:rPr>
                <w:rFonts w:ascii="Times New Roman" w:hAnsi="Times New Roman"/>
                <w:b/>
                <w:color w:val="FFFFFF" w:themeColor="background1"/>
                <w:szCs w:val="24"/>
              </w:rPr>
              <w:t>Room number</w:t>
            </w:r>
          </w:p>
        </w:tc>
      </w:tr>
      <w:tr w:rsidR="00FA69B8" w:rsidRPr="00C30B26" w:rsidTr="00C30B26">
        <w:tc>
          <w:tcPr>
            <w:tcW w:w="3710" w:type="dxa"/>
          </w:tcPr>
          <w:p w:rsidR="00FA69B8" w:rsidRPr="00C30B26" w:rsidRDefault="00FA69B8" w:rsidP="00C30B26">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Central Laboratory</w:t>
            </w:r>
          </w:p>
        </w:tc>
        <w:tc>
          <w:tcPr>
            <w:tcW w:w="2039" w:type="dxa"/>
          </w:tcPr>
          <w:p w:rsidR="00FA69B8" w:rsidRPr="00C30B26" w:rsidRDefault="00FA69B8" w:rsidP="00C30B26">
            <w:pPr>
              <w:spacing w:line="240" w:lineRule="atLeast"/>
              <w:jc w:val="center"/>
              <w:rPr>
                <w:rFonts w:ascii="Times New Roman" w:hAnsi="Times New Roman" w:cs="Times New Roman"/>
                <w:szCs w:val="24"/>
              </w:rPr>
            </w:pPr>
            <w:r w:rsidRPr="00C30B26">
              <w:rPr>
                <w:rFonts w:ascii="Times New Roman" w:hAnsi="Times New Roman" w:cs="Times New Roman"/>
                <w:szCs w:val="24"/>
              </w:rPr>
              <w:t>E04-3026</w:t>
            </w:r>
          </w:p>
        </w:tc>
      </w:tr>
      <w:tr w:rsidR="00FA69B8" w:rsidRPr="00C30B26" w:rsidTr="00C30B26">
        <w:tc>
          <w:tcPr>
            <w:tcW w:w="3710" w:type="dxa"/>
          </w:tcPr>
          <w:p w:rsidR="00FA69B8" w:rsidRPr="00C30B26" w:rsidRDefault="00FA69B8" w:rsidP="00C30B26">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 xml:space="preserve">Blood Bank, Stem Cell and HLA  </w:t>
            </w:r>
          </w:p>
        </w:tc>
        <w:tc>
          <w:tcPr>
            <w:tcW w:w="2039" w:type="dxa"/>
          </w:tcPr>
          <w:p w:rsidR="00FA69B8" w:rsidRPr="00C30B26" w:rsidRDefault="00FA69B8" w:rsidP="00C30B26">
            <w:pPr>
              <w:spacing w:line="240" w:lineRule="atLeast"/>
              <w:jc w:val="center"/>
              <w:rPr>
                <w:rFonts w:ascii="Times New Roman" w:hAnsi="Times New Roman" w:cs="Times New Roman"/>
                <w:szCs w:val="24"/>
              </w:rPr>
            </w:pPr>
            <w:r w:rsidRPr="00C30B26">
              <w:rPr>
                <w:rFonts w:ascii="Times New Roman" w:hAnsi="Times New Roman" w:cs="Times New Roman"/>
                <w:szCs w:val="24"/>
              </w:rPr>
              <w:t>E04-5026</w:t>
            </w:r>
          </w:p>
        </w:tc>
      </w:tr>
      <w:tr w:rsidR="00FA69B8" w:rsidRPr="00C30B26" w:rsidTr="00C30B26">
        <w:tc>
          <w:tcPr>
            <w:tcW w:w="3710" w:type="dxa"/>
          </w:tcPr>
          <w:p w:rsidR="00FA69B8" w:rsidRPr="00C30B26" w:rsidRDefault="00FA69B8" w:rsidP="00C30B26">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Pathology and Cytology</w:t>
            </w:r>
          </w:p>
        </w:tc>
        <w:tc>
          <w:tcPr>
            <w:tcW w:w="2039" w:type="dxa"/>
          </w:tcPr>
          <w:p w:rsidR="00FA69B8" w:rsidRPr="00C30B26" w:rsidRDefault="00FA69B8" w:rsidP="00C30B26">
            <w:pPr>
              <w:spacing w:line="240" w:lineRule="atLeast"/>
              <w:jc w:val="center"/>
              <w:rPr>
                <w:rFonts w:ascii="Times New Roman" w:hAnsi="Times New Roman" w:cs="Times New Roman"/>
                <w:szCs w:val="24"/>
              </w:rPr>
            </w:pPr>
            <w:r w:rsidRPr="00C30B26">
              <w:rPr>
                <w:rFonts w:ascii="Times New Roman" w:hAnsi="Times New Roman" w:cs="Times New Roman"/>
                <w:szCs w:val="24"/>
              </w:rPr>
              <w:t>E04-1417</w:t>
            </w:r>
          </w:p>
        </w:tc>
      </w:tr>
      <w:tr w:rsidR="00FA69B8" w:rsidRPr="00C30B26" w:rsidTr="00C30B26">
        <w:tc>
          <w:tcPr>
            <w:tcW w:w="3710" w:type="dxa"/>
          </w:tcPr>
          <w:p w:rsidR="00FA69B8" w:rsidRPr="00C30B26" w:rsidRDefault="00FA69B8" w:rsidP="00C30B26">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Microbiology</w:t>
            </w:r>
          </w:p>
        </w:tc>
        <w:tc>
          <w:tcPr>
            <w:tcW w:w="2039" w:type="dxa"/>
          </w:tcPr>
          <w:p w:rsidR="00FA69B8" w:rsidRPr="00C30B26" w:rsidRDefault="00FA69B8" w:rsidP="00C30B26">
            <w:pPr>
              <w:spacing w:line="240" w:lineRule="atLeast"/>
              <w:jc w:val="center"/>
              <w:rPr>
                <w:rFonts w:ascii="Times New Roman" w:hAnsi="Times New Roman" w:cs="Times New Roman"/>
                <w:szCs w:val="24"/>
              </w:rPr>
            </w:pPr>
            <w:r w:rsidRPr="00C30B26">
              <w:rPr>
                <w:rFonts w:ascii="Times New Roman" w:hAnsi="Times New Roman" w:cs="Times New Roman"/>
                <w:szCs w:val="24"/>
              </w:rPr>
              <w:t>E05-3028-1</w:t>
            </w:r>
          </w:p>
        </w:tc>
      </w:tr>
      <w:tr w:rsidR="00FA69B8" w:rsidRPr="00C30B26" w:rsidTr="00C30B26">
        <w:tc>
          <w:tcPr>
            <w:tcW w:w="3710" w:type="dxa"/>
          </w:tcPr>
          <w:p w:rsidR="00FA69B8" w:rsidRPr="00C30B26" w:rsidRDefault="00FA69B8" w:rsidP="00C30B26">
            <w:pPr>
              <w:pStyle w:val="Paragraphedeliste"/>
              <w:autoSpaceDE w:val="0"/>
              <w:autoSpaceDN w:val="0"/>
              <w:adjustRightInd w:val="0"/>
              <w:ind w:left="0"/>
              <w:rPr>
                <w:rFonts w:ascii="Times New Roman" w:hAnsi="Times New Roman"/>
                <w:szCs w:val="24"/>
              </w:rPr>
            </w:pPr>
            <w:r w:rsidRPr="00C30B26">
              <w:rPr>
                <w:rFonts w:ascii="Times New Roman" w:hAnsi="Times New Roman"/>
                <w:szCs w:val="24"/>
              </w:rPr>
              <w:t>CMDL and Cytogenetics</w:t>
            </w:r>
          </w:p>
        </w:tc>
        <w:tc>
          <w:tcPr>
            <w:tcW w:w="2039" w:type="dxa"/>
          </w:tcPr>
          <w:p w:rsidR="00FA69B8" w:rsidRPr="00C30B26" w:rsidRDefault="00FA69B8" w:rsidP="00C30B26">
            <w:pPr>
              <w:spacing w:line="240" w:lineRule="atLeast"/>
              <w:jc w:val="center"/>
              <w:rPr>
                <w:rFonts w:ascii="Times New Roman" w:hAnsi="Times New Roman" w:cs="Times New Roman"/>
                <w:szCs w:val="24"/>
              </w:rPr>
            </w:pPr>
            <w:r w:rsidRPr="00C30B26">
              <w:rPr>
                <w:rFonts w:ascii="Times New Roman" w:hAnsi="Times New Roman" w:cs="Times New Roman"/>
                <w:szCs w:val="24"/>
              </w:rPr>
              <w:t>E05.3028-1</w:t>
            </w:r>
          </w:p>
        </w:tc>
      </w:tr>
    </w:tbl>
    <w:p w:rsidR="00C30B26" w:rsidRPr="00C30B26" w:rsidRDefault="00C30B26" w:rsidP="00FA69B8">
      <w:pPr>
        <w:autoSpaceDE w:val="0"/>
        <w:autoSpaceDN w:val="0"/>
        <w:adjustRightInd w:val="0"/>
        <w:spacing w:after="0" w:line="240" w:lineRule="auto"/>
        <w:contextualSpacing/>
        <w:jc w:val="both"/>
        <w:rPr>
          <w:rFonts w:ascii="Times New Roman" w:eastAsia="Calibri" w:hAnsi="Times New Roman" w:cs="Times New Roman"/>
          <w:lang w:val="en-CA"/>
        </w:rPr>
      </w:pPr>
    </w:p>
    <w:p w:rsidR="00C30B26" w:rsidRPr="00C30B26" w:rsidRDefault="00C30B26">
      <w:pPr>
        <w:rPr>
          <w:rFonts w:ascii="Times New Roman" w:eastAsia="Calibri" w:hAnsi="Times New Roman" w:cs="Times New Roman"/>
          <w:lang w:val="en-CA"/>
        </w:rPr>
      </w:pPr>
      <w:r w:rsidRPr="00C30B26">
        <w:rPr>
          <w:rFonts w:ascii="Times New Roman" w:eastAsia="Calibri" w:hAnsi="Times New Roman" w:cs="Times New Roman"/>
          <w:lang w:val="en-CA"/>
        </w:rPr>
        <w:br w:type="page"/>
      </w:r>
    </w:p>
    <w:p w:rsidR="00E8196E" w:rsidRPr="00C30B26" w:rsidRDefault="001222D6" w:rsidP="00FA69B8">
      <w:pPr>
        <w:pStyle w:val="Titre1"/>
        <w:rPr>
          <w:rFonts w:ascii="Times New Roman" w:hAnsi="Times New Roman" w:cs="Times New Roman"/>
          <w:strike/>
        </w:rPr>
      </w:pPr>
      <w:bookmarkStart w:id="24" w:name="_Toc512941254"/>
      <w:r w:rsidRPr="00C30B26">
        <w:rPr>
          <w:rFonts w:ascii="Times New Roman" w:hAnsi="Times New Roman" w:cs="Times New Roman"/>
        </w:rPr>
        <w:lastRenderedPageBreak/>
        <w:t xml:space="preserve">Retrieval of </w:t>
      </w:r>
      <w:r w:rsidR="00831AD9" w:rsidRPr="00C30B26">
        <w:rPr>
          <w:rFonts w:ascii="Times New Roman" w:hAnsi="Times New Roman" w:cs="Times New Roman"/>
        </w:rPr>
        <w:t xml:space="preserve">coolers </w:t>
      </w:r>
      <w:r w:rsidRPr="00C30B26">
        <w:rPr>
          <w:rFonts w:ascii="Times New Roman" w:hAnsi="Times New Roman" w:cs="Times New Roman"/>
        </w:rPr>
        <w:t>and boxes</w:t>
      </w:r>
      <w:bookmarkEnd w:id="24"/>
    </w:p>
    <w:p w:rsidR="002019A5" w:rsidRPr="00C30B26" w:rsidRDefault="002019A5" w:rsidP="002019A5">
      <w:pPr>
        <w:rPr>
          <w:rFonts w:ascii="Times New Roman" w:hAnsi="Times New Roman" w:cs="Times New Roman"/>
          <w:b/>
        </w:rPr>
      </w:pPr>
    </w:p>
    <w:p w:rsidR="002019A5" w:rsidRPr="00C30B26" w:rsidRDefault="000A4653" w:rsidP="00FA69B8">
      <w:pPr>
        <w:pStyle w:val="Titre2"/>
        <w:rPr>
          <w:rFonts w:ascii="Times New Roman" w:hAnsi="Times New Roman" w:cs="Times New Roman"/>
        </w:rPr>
      </w:pPr>
      <w:bookmarkStart w:id="25" w:name="_Toc512941255"/>
      <w:r w:rsidRPr="00C30B26">
        <w:rPr>
          <w:rFonts w:ascii="Times New Roman" w:hAnsi="Times New Roman" w:cs="Times New Roman"/>
        </w:rPr>
        <w:t>Coolers</w:t>
      </w:r>
      <w:bookmarkEnd w:id="25"/>
    </w:p>
    <w:p w:rsidR="00DA7AEF" w:rsidRDefault="00FA69B8" w:rsidP="00344EED">
      <w:pPr>
        <w:autoSpaceDE w:val="0"/>
        <w:autoSpaceDN w:val="0"/>
        <w:adjustRightInd w:val="0"/>
        <w:spacing w:after="0" w:line="240" w:lineRule="auto"/>
        <w:ind w:left="720"/>
        <w:rPr>
          <w:rFonts w:ascii="Times New Roman" w:hAnsi="Times New Roman"/>
          <w:szCs w:val="24"/>
        </w:rPr>
      </w:pPr>
      <w:r w:rsidRPr="00344EED">
        <w:rPr>
          <w:rFonts w:ascii="Times New Roman" w:hAnsi="Times New Roman"/>
          <w:szCs w:val="24"/>
        </w:rPr>
        <w:t xml:space="preserve">Empty coolers will be </w:t>
      </w:r>
      <w:r w:rsidR="00DA7AEF" w:rsidRPr="00344EED">
        <w:rPr>
          <w:rFonts w:ascii="Times New Roman" w:hAnsi="Times New Roman"/>
          <w:szCs w:val="24"/>
        </w:rPr>
        <w:t xml:space="preserve">located </w:t>
      </w:r>
      <w:r w:rsidR="002019A5" w:rsidRPr="00344EED">
        <w:rPr>
          <w:rFonts w:ascii="Times New Roman" w:hAnsi="Times New Roman"/>
          <w:szCs w:val="24"/>
        </w:rPr>
        <w:t xml:space="preserve">in the Reception Dock on the </w:t>
      </w:r>
      <w:r w:rsidR="00DA7AEF" w:rsidRPr="00344EED">
        <w:rPr>
          <w:rFonts w:ascii="Times New Roman" w:hAnsi="Times New Roman"/>
          <w:szCs w:val="24"/>
        </w:rPr>
        <w:t>“E</w:t>
      </w:r>
      <w:r w:rsidR="002019A5" w:rsidRPr="00344EED">
        <w:rPr>
          <w:rFonts w:ascii="Times New Roman" w:hAnsi="Times New Roman"/>
          <w:szCs w:val="24"/>
        </w:rPr>
        <w:t>mpty cooler rack</w:t>
      </w:r>
      <w:r w:rsidR="00DA7AEF" w:rsidRPr="00344EED">
        <w:rPr>
          <w:rFonts w:ascii="Times New Roman" w:hAnsi="Times New Roman"/>
          <w:szCs w:val="24"/>
        </w:rPr>
        <w:t>” for retrieval</w:t>
      </w:r>
      <w:r w:rsidR="00513B45">
        <w:rPr>
          <w:rFonts w:ascii="Times New Roman" w:hAnsi="Times New Roman"/>
          <w:szCs w:val="24"/>
        </w:rPr>
        <w:t>.</w:t>
      </w:r>
      <w:r w:rsidR="00344EED" w:rsidRPr="00344EED">
        <w:rPr>
          <w:rFonts w:ascii="Times New Roman" w:hAnsi="Times New Roman"/>
          <w:szCs w:val="24"/>
        </w:rPr>
        <w:t xml:space="preserve"> </w:t>
      </w:r>
    </w:p>
    <w:p w:rsidR="00344EED" w:rsidRPr="00344EED" w:rsidRDefault="00344EED" w:rsidP="00344EED">
      <w:pPr>
        <w:autoSpaceDE w:val="0"/>
        <w:autoSpaceDN w:val="0"/>
        <w:adjustRightInd w:val="0"/>
        <w:spacing w:after="0" w:line="240" w:lineRule="auto"/>
        <w:ind w:left="720"/>
        <w:rPr>
          <w:rFonts w:ascii="Times New Roman" w:hAnsi="Times New Roman"/>
          <w:szCs w:val="24"/>
        </w:rPr>
      </w:pPr>
    </w:p>
    <w:p w:rsidR="002019A5" w:rsidRDefault="00DA7AEF" w:rsidP="00344EED">
      <w:pPr>
        <w:autoSpaceDE w:val="0"/>
        <w:autoSpaceDN w:val="0"/>
        <w:adjustRightInd w:val="0"/>
        <w:spacing w:after="0" w:line="240" w:lineRule="auto"/>
        <w:ind w:left="720"/>
        <w:rPr>
          <w:rFonts w:ascii="Times New Roman" w:hAnsi="Times New Roman"/>
          <w:szCs w:val="24"/>
        </w:rPr>
      </w:pPr>
      <w:r w:rsidRPr="00344EED">
        <w:rPr>
          <w:rFonts w:ascii="Times New Roman" w:hAnsi="Times New Roman"/>
          <w:szCs w:val="24"/>
        </w:rPr>
        <w:t>E</w:t>
      </w:r>
      <w:r w:rsidR="002019A5" w:rsidRPr="00344EED">
        <w:rPr>
          <w:rFonts w:ascii="Times New Roman" w:hAnsi="Times New Roman"/>
          <w:szCs w:val="24"/>
        </w:rPr>
        <w:t xml:space="preserve">nsure that </w:t>
      </w:r>
      <w:r w:rsidR="00AC4008">
        <w:rPr>
          <w:rFonts w:ascii="Times New Roman" w:hAnsi="Times New Roman"/>
          <w:szCs w:val="24"/>
        </w:rPr>
        <w:t>the courier employee</w:t>
      </w:r>
      <w:r w:rsidR="002019A5" w:rsidRPr="00344EED">
        <w:rPr>
          <w:rFonts w:ascii="Times New Roman" w:hAnsi="Times New Roman"/>
          <w:szCs w:val="24"/>
        </w:rPr>
        <w:t xml:space="preserve"> collects </w:t>
      </w:r>
      <w:r w:rsidR="002019A5" w:rsidRPr="00344EED">
        <w:rPr>
          <w:rFonts w:ascii="Times New Roman" w:hAnsi="Times New Roman"/>
          <w:b/>
          <w:szCs w:val="24"/>
          <w:u w:val="single"/>
        </w:rPr>
        <w:t xml:space="preserve">all </w:t>
      </w:r>
      <w:r w:rsidR="00AC4008">
        <w:rPr>
          <w:rFonts w:ascii="Times New Roman" w:hAnsi="Times New Roman"/>
          <w:b/>
          <w:szCs w:val="24"/>
          <w:u w:val="single"/>
        </w:rPr>
        <w:t xml:space="preserve">empty </w:t>
      </w:r>
      <w:r w:rsidR="002019A5" w:rsidRPr="00344EED">
        <w:rPr>
          <w:rFonts w:ascii="Times New Roman" w:hAnsi="Times New Roman"/>
          <w:b/>
          <w:szCs w:val="24"/>
          <w:u w:val="single"/>
        </w:rPr>
        <w:t>coolers</w:t>
      </w:r>
      <w:r w:rsidR="002019A5" w:rsidRPr="00344EED">
        <w:rPr>
          <w:rFonts w:ascii="Times New Roman" w:hAnsi="Times New Roman"/>
          <w:szCs w:val="24"/>
        </w:rPr>
        <w:t xml:space="preserve"> </w:t>
      </w:r>
      <w:r w:rsidR="00AC4008">
        <w:rPr>
          <w:rFonts w:ascii="Times New Roman" w:hAnsi="Times New Roman"/>
          <w:szCs w:val="24"/>
        </w:rPr>
        <w:t xml:space="preserve">for sites belonging to his route </w:t>
      </w:r>
      <w:r w:rsidR="002019A5" w:rsidRPr="00344EED">
        <w:rPr>
          <w:rFonts w:ascii="Times New Roman" w:hAnsi="Times New Roman"/>
          <w:szCs w:val="24"/>
        </w:rPr>
        <w:t>each time samples are delivered to the Glen during regular hours.</w:t>
      </w:r>
    </w:p>
    <w:p w:rsidR="00344EED" w:rsidRDefault="00344EED" w:rsidP="00344EED">
      <w:pPr>
        <w:autoSpaceDE w:val="0"/>
        <w:autoSpaceDN w:val="0"/>
        <w:adjustRightInd w:val="0"/>
        <w:spacing w:after="0" w:line="240" w:lineRule="auto"/>
        <w:ind w:left="720"/>
        <w:rPr>
          <w:rFonts w:ascii="Times New Roman" w:hAnsi="Times New Roman"/>
          <w:szCs w:val="24"/>
        </w:rPr>
      </w:pPr>
    </w:p>
    <w:p w:rsidR="00344EED" w:rsidRPr="00344EED" w:rsidRDefault="00344EED" w:rsidP="00344EED">
      <w:pPr>
        <w:autoSpaceDE w:val="0"/>
        <w:autoSpaceDN w:val="0"/>
        <w:adjustRightInd w:val="0"/>
        <w:spacing w:after="0" w:line="240" w:lineRule="auto"/>
        <w:ind w:left="720"/>
        <w:rPr>
          <w:rFonts w:ascii="Times New Roman" w:hAnsi="Times New Roman"/>
          <w:szCs w:val="24"/>
        </w:rPr>
      </w:pPr>
      <w:r>
        <w:rPr>
          <w:rFonts w:ascii="Times New Roman" w:hAnsi="Times New Roman"/>
          <w:szCs w:val="24"/>
        </w:rPr>
        <w:t>Remove the</w:t>
      </w:r>
      <w:r w:rsidRPr="00344EED">
        <w:rPr>
          <w:rFonts w:ascii="Times New Roman" w:hAnsi="Times New Roman"/>
          <w:szCs w:val="24"/>
        </w:rPr>
        <w:t xml:space="preserve"> “Vide/Empty” sticker</w:t>
      </w:r>
      <w:r>
        <w:rPr>
          <w:rFonts w:ascii="Times New Roman" w:hAnsi="Times New Roman"/>
          <w:szCs w:val="24"/>
        </w:rPr>
        <w:t xml:space="preserve"> from the cooler </w:t>
      </w:r>
      <w:r w:rsidR="00513B45">
        <w:rPr>
          <w:rFonts w:ascii="Times New Roman" w:hAnsi="Times New Roman"/>
          <w:szCs w:val="24"/>
        </w:rPr>
        <w:t>once it has been returned</w:t>
      </w:r>
      <w:r w:rsidR="00AC4008">
        <w:rPr>
          <w:rFonts w:ascii="Times New Roman" w:hAnsi="Times New Roman"/>
          <w:szCs w:val="24"/>
        </w:rPr>
        <w:t xml:space="preserve"> to its original send out site</w:t>
      </w:r>
      <w:r>
        <w:rPr>
          <w:rFonts w:ascii="Times New Roman" w:hAnsi="Times New Roman"/>
          <w:szCs w:val="24"/>
        </w:rPr>
        <w:t>.</w:t>
      </w:r>
    </w:p>
    <w:p w:rsidR="00A02B40" w:rsidRPr="00AC4008" w:rsidRDefault="000A4653" w:rsidP="00AC4008">
      <w:pPr>
        <w:pStyle w:val="Titre2"/>
        <w:rPr>
          <w:rFonts w:ascii="Times New Roman" w:hAnsi="Times New Roman" w:cs="Times New Roman"/>
        </w:rPr>
      </w:pPr>
      <w:bookmarkStart w:id="26" w:name="_Toc512941256"/>
      <w:r w:rsidRPr="00C30B26">
        <w:rPr>
          <w:rFonts w:ascii="Times New Roman" w:hAnsi="Times New Roman" w:cs="Times New Roman"/>
        </w:rPr>
        <w:t>Boxes</w:t>
      </w:r>
      <w:bookmarkEnd w:id="26"/>
    </w:p>
    <w:p w:rsidR="000A4653" w:rsidRPr="00C30B26" w:rsidRDefault="000A4653" w:rsidP="001222D6">
      <w:pPr>
        <w:ind w:left="720"/>
        <w:rPr>
          <w:rFonts w:ascii="Times New Roman" w:hAnsi="Times New Roman" w:cs="Times New Roman"/>
          <w:b/>
        </w:rPr>
      </w:pPr>
      <w:r w:rsidRPr="00C30B26">
        <w:rPr>
          <w:rFonts w:ascii="Times New Roman" w:hAnsi="Times New Roman" w:cs="Times New Roman"/>
          <w:b/>
        </w:rPr>
        <w:t xml:space="preserve">Prepaid </w:t>
      </w:r>
      <w:r w:rsidR="00C540DF">
        <w:rPr>
          <w:rFonts w:ascii="Times New Roman" w:hAnsi="Times New Roman" w:cs="Times New Roman"/>
          <w:b/>
        </w:rPr>
        <w:t>courier or with a return slip</w:t>
      </w:r>
    </w:p>
    <w:p w:rsidR="005E7591" w:rsidRDefault="00A02B40" w:rsidP="001222D6">
      <w:pPr>
        <w:spacing w:after="0"/>
        <w:ind w:left="720"/>
        <w:rPr>
          <w:rFonts w:ascii="Times New Roman" w:hAnsi="Times New Roman" w:cs="Times New Roman"/>
          <w:szCs w:val="24"/>
        </w:rPr>
      </w:pPr>
      <w:r w:rsidRPr="00C30B26">
        <w:rPr>
          <w:rFonts w:ascii="Times New Roman" w:hAnsi="Times New Roman" w:cs="Times New Roman"/>
          <w:szCs w:val="24"/>
        </w:rPr>
        <w:t>To have boxes delivered to sender</w:t>
      </w:r>
      <w:r w:rsidR="001222D6" w:rsidRPr="00C30B26">
        <w:rPr>
          <w:rFonts w:ascii="Times New Roman" w:hAnsi="Times New Roman" w:cs="Times New Roman"/>
          <w:szCs w:val="24"/>
        </w:rPr>
        <w:t xml:space="preserve">, insert a completed return packing slip </w:t>
      </w:r>
      <w:r w:rsidR="00C540DF">
        <w:rPr>
          <w:rFonts w:ascii="Times New Roman" w:hAnsi="Times New Roman" w:cs="Times New Roman"/>
          <w:szCs w:val="24"/>
        </w:rPr>
        <w:t xml:space="preserve">or return slip </w:t>
      </w:r>
      <w:r w:rsidR="005E7591" w:rsidRPr="00C30B26">
        <w:rPr>
          <w:rFonts w:ascii="Times New Roman" w:hAnsi="Times New Roman" w:cs="Times New Roman"/>
          <w:szCs w:val="24"/>
        </w:rPr>
        <w:t>(including receiving and forwarding address)</w:t>
      </w:r>
      <w:r w:rsidR="001222D6" w:rsidRPr="00C30B26">
        <w:rPr>
          <w:rFonts w:ascii="Times New Roman" w:hAnsi="Times New Roman" w:cs="Times New Roman"/>
          <w:szCs w:val="24"/>
        </w:rPr>
        <w:t xml:space="preserve"> inside the box. </w:t>
      </w:r>
      <w:r w:rsidR="005E7591" w:rsidRPr="00C30B26">
        <w:rPr>
          <w:rFonts w:ascii="Times New Roman" w:hAnsi="Times New Roman" w:cs="Times New Roman"/>
          <w:szCs w:val="24"/>
        </w:rPr>
        <w:t xml:space="preserve"> </w:t>
      </w:r>
      <w:r w:rsidR="000A4653" w:rsidRPr="00C30B26">
        <w:rPr>
          <w:rFonts w:ascii="Times New Roman" w:hAnsi="Times New Roman" w:cs="Times New Roman"/>
          <w:szCs w:val="24"/>
        </w:rPr>
        <w:t xml:space="preserve">The boxes </w:t>
      </w:r>
      <w:r w:rsidR="005E7591" w:rsidRPr="00C30B26">
        <w:rPr>
          <w:rFonts w:ascii="Times New Roman" w:hAnsi="Times New Roman" w:cs="Times New Roman"/>
          <w:szCs w:val="24"/>
        </w:rPr>
        <w:t xml:space="preserve">will </w:t>
      </w:r>
      <w:r w:rsidR="000A4653" w:rsidRPr="00C30B26">
        <w:rPr>
          <w:rFonts w:ascii="Times New Roman" w:hAnsi="Times New Roman" w:cs="Times New Roman"/>
          <w:szCs w:val="24"/>
        </w:rPr>
        <w:t xml:space="preserve">only be returned if </w:t>
      </w:r>
      <w:r w:rsidR="005E7591" w:rsidRPr="00C30B26">
        <w:rPr>
          <w:rFonts w:ascii="Times New Roman" w:hAnsi="Times New Roman" w:cs="Times New Roman"/>
          <w:szCs w:val="24"/>
        </w:rPr>
        <w:t xml:space="preserve">the </w:t>
      </w:r>
      <w:r w:rsidR="00AE0A37" w:rsidRPr="00C30B26">
        <w:rPr>
          <w:rFonts w:ascii="Times New Roman" w:hAnsi="Times New Roman" w:cs="Times New Roman"/>
          <w:szCs w:val="24"/>
        </w:rPr>
        <w:t xml:space="preserve">delivery is </w:t>
      </w:r>
      <w:r w:rsidR="000A4653" w:rsidRPr="00C30B26">
        <w:rPr>
          <w:rFonts w:ascii="Times New Roman" w:hAnsi="Times New Roman" w:cs="Times New Roman"/>
          <w:szCs w:val="24"/>
        </w:rPr>
        <w:t>p</w:t>
      </w:r>
      <w:r w:rsidR="00AE0A37" w:rsidRPr="00C30B26">
        <w:rPr>
          <w:rFonts w:ascii="Times New Roman" w:hAnsi="Times New Roman" w:cs="Times New Roman"/>
          <w:szCs w:val="24"/>
        </w:rPr>
        <w:t>repaid</w:t>
      </w:r>
      <w:r w:rsidR="000A4653" w:rsidRPr="00C30B26">
        <w:rPr>
          <w:rFonts w:ascii="Times New Roman" w:hAnsi="Times New Roman" w:cs="Times New Roman"/>
          <w:szCs w:val="24"/>
        </w:rPr>
        <w:t>.</w:t>
      </w:r>
    </w:p>
    <w:p w:rsidR="00C540DF" w:rsidRDefault="00C540DF" w:rsidP="001222D6">
      <w:pPr>
        <w:spacing w:after="0"/>
        <w:ind w:left="720"/>
        <w:rPr>
          <w:rFonts w:ascii="Times New Roman" w:hAnsi="Times New Roman" w:cs="Times New Roman"/>
          <w:szCs w:val="24"/>
        </w:rPr>
      </w:pPr>
    </w:p>
    <w:p w:rsidR="00C540DF" w:rsidRPr="00513B45" w:rsidRDefault="00C540DF" w:rsidP="001222D6">
      <w:pPr>
        <w:spacing w:after="0"/>
        <w:ind w:left="720"/>
        <w:rPr>
          <w:rFonts w:ascii="Times New Roman" w:hAnsi="Times New Roman" w:cs="Times New Roman"/>
          <w:szCs w:val="24"/>
        </w:rPr>
      </w:pPr>
      <w:r w:rsidRPr="00513B45">
        <w:rPr>
          <w:rFonts w:ascii="Times New Roman" w:hAnsi="Times New Roman" w:cs="Times New Roman"/>
          <w:szCs w:val="24"/>
        </w:rPr>
        <w:t>Without prepaid or return slips, the boxes will be discarded.</w:t>
      </w:r>
    </w:p>
    <w:p w:rsidR="00513B45" w:rsidRDefault="00513B45" w:rsidP="00397633">
      <w:pPr>
        <w:spacing w:after="0"/>
        <w:rPr>
          <w:rFonts w:ascii="Times New Roman" w:hAnsi="Times New Roman" w:cs="Times New Roman"/>
          <w:szCs w:val="24"/>
        </w:rPr>
      </w:pPr>
    </w:p>
    <w:p w:rsidR="00513B45" w:rsidRDefault="00513B45" w:rsidP="00453097">
      <w:pPr>
        <w:shd w:val="clear" w:color="auto" w:fill="8DB3E2" w:themeFill="text2" w:themeFillTint="66"/>
        <w:spacing w:after="0"/>
        <w:ind w:left="720" w:hanging="720"/>
        <w:rPr>
          <w:rFonts w:ascii="Times New Roman" w:hAnsi="Times New Roman"/>
          <w:szCs w:val="24"/>
        </w:rPr>
      </w:pPr>
      <w:r w:rsidRPr="00453097">
        <w:rPr>
          <w:rFonts w:ascii="Times New Roman" w:hAnsi="Times New Roman" w:cs="Times New Roman"/>
          <w:b/>
          <w:szCs w:val="24"/>
        </w:rPr>
        <w:t>Note:</w:t>
      </w:r>
      <w:r w:rsidRPr="00513B45">
        <w:rPr>
          <w:rFonts w:ascii="Times New Roman" w:hAnsi="Times New Roman" w:cs="Times New Roman"/>
          <w:szCs w:val="24"/>
        </w:rPr>
        <w:t xml:space="preserve">  </w:t>
      </w:r>
      <w:r w:rsidRPr="00513B45">
        <w:rPr>
          <w:rFonts w:ascii="Times New Roman" w:hAnsi="Times New Roman" w:cs="Times New Roman"/>
          <w:szCs w:val="24"/>
        </w:rPr>
        <w:tab/>
      </w:r>
      <w:r>
        <w:rPr>
          <w:rFonts w:ascii="Times New Roman" w:hAnsi="Times New Roman" w:cs="Times New Roman"/>
          <w:szCs w:val="24"/>
        </w:rPr>
        <w:t>A</w:t>
      </w:r>
      <w:r w:rsidRPr="00344EED">
        <w:rPr>
          <w:rFonts w:ascii="Times New Roman" w:hAnsi="Times New Roman"/>
          <w:szCs w:val="24"/>
        </w:rPr>
        <w:t xml:space="preserve"> “Vide/Empty” sticker </w:t>
      </w:r>
      <w:r>
        <w:rPr>
          <w:rFonts w:ascii="Times New Roman" w:hAnsi="Times New Roman"/>
          <w:szCs w:val="24"/>
        </w:rPr>
        <w:t>will be placed on all coolers and boxes to ensure that the container</w:t>
      </w:r>
      <w:r w:rsidR="00453097">
        <w:rPr>
          <w:rFonts w:ascii="Times New Roman" w:hAnsi="Times New Roman"/>
          <w:szCs w:val="24"/>
        </w:rPr>
        <w:t>s</w:t>
      </w:r>
      <w:r>
        <w:rPr>
          <w:rFonts w:ascii="Times New Roman" w:hAnsi="Times New Roman"/>
          <w:szCs w:val="24"/>
        </w:rPr>
        <w:t xml:space="preserve"> </w:t>
      </w:r>
      <w:r w:rsidR="00453097">
        <w:rPr>
          <w:rFonts w:ascii="Times New Roman" w:hAnsi="Times New Roman"/>
          <w:szCs w:val="24"/>
        </w:rPr>
        <w:t>are</w:t>
      </w:r>
      <w:r>
        <w:rPr>
          <w:rFonts w:ascii="Times New Roman" w:hAnsi="Times New Roman"/>
          <w:szCs w:val="24"/>
        </w:rPr>
        <w:t xml:space="preserve"> empty.  These stickers are to be removed before using the containers once again.</w:t>
      </w:r>
    </w:p>
    <w:p w:rsidR="006F25EC" w:rsidRPr="00C30B26" w:rsidRDefault="006F25EC">
      <w:pPr>
        <w:rPr>
          <w:rFonts w:ascii="Times New Roman" w:hAnsi="Times New Roman" w:cs="Times New Roman"/>
          <w:strike/>
          <w:sz w:val="24"/>
          <w:szCs w:val="24"/>
        </w:rPr>
      </w:pPr>
      <w:r w:rsidRPr="00C30B26">
        <w:rPr>
          <w:rFonts w:ascii="Times New Roman" w:hAnsi="Times New Roman" w:cs="Times New Roman"/>
          <w:strike/>
          <w:szCs w:val="24"/>
        </w:rPr>
        <w:br w:type="page"/>
      </w:r>
    </w:p>
    <w:p w:rsidR="00842B47" w:rsidRPr="00C30B26" w:rsidRDefault="004D3C2F" w:rsidP="00271653">
      <w:pPr>
        <w:pStyle w:val="Titre1"/>
        <w:rPr>
          <w:rFonts w:ascii="Times New Roman" w:hAnsi="Times New Roman" w:cs="Times New Roman"/>
        </w:rPr>
      </w:pPr>
      <w:bookmarkStart w:id="27" w:name="_Toc512941257"/>
      <w:r w:rsidRPr="00C30B26">
        <w:rPr>
          <w:rFonts w:ascii="Times New Roman" w:hAnsi="Times New Roman" w:cs="Times New Roman"/>
        </w:rPr>
        <w:lastRenderedPageBreak/>
        <w:t>Procedure for Out of Province Testing</w:t>
      </w:r>
      <w:bookmarkEnd w:id="27"/>
    </w:p>
    <w:p w:rsidR="004D3C2F" w:rsidRPr="00C30B26" w:rsidRDefault="004D3C2F" w:rsidP="00051CEE">
      <w:pPr>
        <w:spacing w:after="0" w:line="240" w:lineRule="auto"/>
        <w:rPr>
          <w:rFonts w:ascii="Times New Roman" w:hAnsi="Times New Roman" w:cs="Times New Roman"/>
        </w:rPr>
      </w:pPr>
    </w:p>
    <w:p w:rsidR="00AE7731" w:rsidRDefault="004D3C2F" w:rsidP="00051CEE">
      <w:pPr>
        <w:spacing w:after="0" w:line="240" w:lineRule="auto"/>
        <w:rPr>
          <w:rFonts w:ascii="Times New Roman" w:hAnsi="Times New Roman" w:cs="Times New Roman"/>
        </w:rPr>
      </w:pPr>
      <w:r w:rsidRPr="00C30B26">
        <w:rPr>
          <w:rFonts w:ascii="Times New Roman" w:hAnsi="Times New Roman" w:cs="Times New Roman"/>
        </w:rPr>
        <w:t>The most current list of tests that are available out of province may be viewed in the MUHC Laboratory web site</w:t>
      </w:r>
      <w:r w:rsidR="00AE7731">
        <w:rPr>
          <w:rFonts w:ascii="Times New Roman" w:hAnsi="Times New Roman" w:cs="Times New Roman"/>
        </w:rPr>
        <w:t xml:space="preserve"> titled </w:t>
      </w:r>
      <w:r w:rsidR="00AE7731" w:rsidRPr="00AE7731">
        <w:rPr>
          <w:rFonts w:ascii="Times New Roman" w:hAnsi="Times New Roman" w:cs="Times New Roman"/>
          <w:b/>
        </w:rPr>
        <w:t>“List for testing done out of Quebec”</w:t>
      </w:r>
      <w:r w:rsidRPr="00AE7731">
        <w:rPr>
          <w:rFonts w:ascii="Times New Roman" w:hAnsi="Times New Roman" w:cs="Times New Roman"/>
          <w:b/>
        </w:rPr>
        <w:t>:</w:t>
      </w:r>
    </w:p>
    <w:p w:rsidR="004D3C2F" w:rsidRPr="00AE7731" w:rsidRDefault="00CE49EC" w:rsidP="00051CEE">
      <w:pPr>
        <w:spacing w:after="0" w:line="240" w:lineRule="auto"/>
        <w:rPr>
          <w:rFonts w:ascii="Times New Roman" w:hAnsi="Times New Roman" w:cs="Times New Roman"/>
          <w:lang w:val="fr-CA"/>
        </w:rPr>
      </w:pPr>
      <w:r w:rsidRPr="00AE7731">
        <w:rPr>
          <w:rFonts w:ascii="Times New Roman" w:hAnsi="Times New Roman" w:cs="Times New Roman"/>
          <w:lang w:val="fr-CA"/>
        </w:rPr>
        <w:t xml:space="preserve">https:  </w:t>
      </w:r>
      <w:hyperlink r:id="rId40" w:history="1">
        <w:r w:rsidRPr="00AE7731">
          <w:rPr>
            <w:rStyle w:val="Lienhypertexte"/>
            <w:rFonts w:ascii="Times New Roman" w:hAnsi="Times New Roman" w:cs="Times New Roman"/>
            <w:lang w:val="fr-CA"/>
          </w:rPr>
          <w:t>//muhc.ca/laboratoires/profile/clinical-laboratories</w:t>
        </w:r>
      </w:hyperlink>
    </w:p>
    <w:p w:rsidR="004D3C2F" w:rsidRPr="00AE7731" w:rsidRDefault="004D3C2F" w:rsidP="00051CEE">
      <w:pPr>
        <w:spacing w:after="0" w:line="240" w:lineRule="auto"/>
        <w:rPr>
          <w:rFonts w:ascii="Times New Roman" w:hAnsi="Times New Roman" w:cs="Times New Roman"/>
          <w:lang w:val="fr-CA"/>
        </w:rPr>
      </w:pPr>
    </w:p>
    <w:p w:rsidR="004D3C2F" w:rsidRPr="00C30B26" w:rsidRDefault="004D3C2F" w:rsidP="00051CEE">
      <w:pPr>
        <w:spacing w:after="0" w:line="240" w:lineRule="auto"/>
        <w:rPr>
          <w:rFonts w:ascii="Times New Roman" w:hAnsi="Times New Roman" w:cs="Times New Roman"/>
        </w:rPr>
      </w:pPr>
      <w:r w:rsidRPr="00C30B26">
        <w:rPr>
          <w:rFonts w:ascii="Times New Roman" w:hAnsi="Times New Roman" w:cs="Times New Roman"/>
        </w:rPr>
        <w:t xml:space="preserve">If an out of province test is required, refer to the procedure that has been established by </w:t>
      </w:r>
      <w:r w:rsidR="00284852">
        <w:rPr>
          <w:rFonts w:ascii="Times New Roman" w:hAnsi="Times New Roman" w:cs="Times New Roman"/>
        </w:rPr>
        <w:t>the “Ministère de la s</w:t>
      </w:r>
      <w:r w:rsidRPr="00C30B26">
        <w:rPr>
          <w:rFonts w:ascii="Times New Roman" w:hAnsi="Times New Roman" w:cs="Times New Roman"/>
        </w:rPr>
        <w:t xml:space="preserve">anté et </w:t>
      </w:r>
      <w:r w:rsidR="00284852">
        <w:rPr>
          <w:rFonts w:ascii="Times New Roman" w:hAnsi="Times New Roman" w:cs="Times New Roman"/>
        </w:rPr>
        <w:t>des s</w:t>
      </w:r>
      <w:r w:rsidRPr="00C30B26">
        <w:rPr>
          <w:rFonts w:ascii="Times New Roman" w:hAnsi="Times New Roman" w:cs="Times New Roman"/>
        </w:rPr>
        <w:t>ervice</w:t>
      </w:r>
      <w:r w:rsidR="00284852">
        <w:rPr>
          <w:rFonts w:ascii="Times New Roman" w:hAnsi="Times New Roman" w:cs="Times New Roman"/>
        </w:rPr>
        <w:t>s</w:t>
      </w:r>
      <w:r w:rsidRPr="00C30B26">
        <w:rPr>
          <w:rFonts w:ascii="Times New Roman" w:hAnsi="Times New Roman" w:cs="Times New Roman"/>
        </w:rPr>
        <w:t xml:space="preserve"> sociaux</w:t>
      </w:r>
      <w:r w:rsidR="00284852">
        <w:rPr>
          <w:rFonts w:ascii="Times New Roman" w:hAnsi="Times New Roman" w:cs="Times New Roman"/>
        </w:rPr>
        <w:t xml:space="preserve"> du </w:t>
      </w:r>
      <w:r w:rsidRPr="00C30B26">
        <w:rPr>
          <w:rFonts w:ascii="Times New Roman" w:hAnsi="Times New Roman" w:cs="Times New Roman"/>
        </w:rPr>
        <w:t>Quebec</w:t>
      </w:r>
      <w:r w:rsidR="00284852">
        <w:rPr>
          <w:rFonts w:ascii="Times New Roman" w:hAnsi="Times New Roman" w:cs="Times New Roman"/>
        </w:rPr>
        <w:t>”</w:t>
      </w:r>
      <w:r w:rsidRPr="00C30B26">
        <w:rPr>
          <w:rFonts w:ascii="Times New Roman" w:hAnsi="Times New Roman" w:cs="Times New Roman"/>
        </w:rPr>
        <w:t xml:space="preserve">: </w:t>
      </w:r>
      <w:hyperlink r:id="rId41" w:history="1">
        <w:r w:rsidRPr="00C30B26">
          <w:rPr>
            <w:rStyle w:val="Lienhypertexte"/>
            <w:rFonts w:ascii="Times New Roman" w:hAnsi="Times New Roman" w:cs="Times New Roman"/>
          </w:rPr>
          <w:t>http://msssa4.msss.gouv.qc.ca/fr/document/d26ngest.nsf/1f71b4b2831203278525656b0004f8bf/8b6bf54d5701da008525785c004d0d65/$FILE/2011-012%20(11-09-29).pdf</w:t>
        </w:r>
      </w:hyperlink>
    </w:p>
    <w:p w:rsidR="004D3C2F" w:rsidRPr="00C30B26" w:rsidRDefault="004D3C2F" w:rsidP="00051CEE">
      <w:pPr>
        <w:spacing w:after="0" w:line="240" w:lineRule="auto"/>
        <w:rPr>
          <w:rFonts w:ascii="Times New Roman" w:hAnsi="Times New Roman" w:cs="Times New Roman"/>
        </w:rPr>
      </w:pPr>
    </w:p>
    <w:p w:rsidR="004D3C2F" w:rsidRPr="00C30B26" w:rsidRDefault="00271653" w:rsidP="00051CEE">
      <w:pPr>
        <w:spacing w:after="0" w:line="240" w:lineRule="auto"/>
        <w:rPr>
          <w:rFonts w:ascii="Times New Roman" w:hAnsi="Times New Roman" w:cs="Times New Roman"/>
        </w:rPr>
      </w:pPr>
      <w:r w:rsidRPr="00C30B26">
        <w:rPr>
          <w:rFonts w:ascii="Times New Roman" w:hAnsi="Times New Roman" w:cs="Times New Roman"/>
        </w:rPr>
        <w:t>The AH-612 form to be completed is available on the Ministry web site:</w:t>
      </w:r>
    </w:p>
    <w:p w:rsidR="00271653" w:rsidRPr="00C30B26" w:rsidRDefault="008D2774" w:rsidP="00051CEE">
      <w:pPr>
        <w:spacing w:after="0" w:line="240" w:lineRule="auto"/>
        <w:rPr>
          <w:rFonts w:ascii="Times New Roman" w:hAnsi="Times New Roman" w:cs="Times New Roman"/>
        </w:rPr>
      </w:pPr>
      <w:hyperlink r:id="rId42" w:history="1">
        <w:r w:rsidR="00271653" w:rsidRPr="00C30B26">
          <w:rPr>
            <w:rStyle w:val="Lienhypertexte"/>
            <w:rFonts w:ascii="Times New Roman" w:hAnsi="Times New Roman" w:cs="Times New Roman"/>
          </w:rPr>
          <w:t>http://msssa4.msss.gouv.qc.ca/intra/formres.nsf/c6dfb077f4130b4985256e38006a9ef0/c026b91c59f6c0a78525785e0064430f/$FILE/AH-612_DT9186(2012-05)D.pdf</w:t>
        </w:r>
      </w:hyperlink>
    </w:p>
    <w:p w:rsidR="00271653" w:rsidRPr="00C30B26" w:rsidRDefault="00271653">
      <w:pPr>
        <w:rPr>
          <w:rFonts w:ascii="Times New Roman" w:hAnsi="Times New Roman" w:cs="Times New Roman"/>
          <w:sz w:val="24"/>
          <w:szCs w:val="24"/>
        </w:rPr>
      </w:pPr>
      <w:r w:rsidRPr="00C30B26">
        <w:rPr>
          <w:rFonts w:ascii="Times New Roman" w:hAnsi="Times New Roman" w:cs="Times New Roman"/>
          <w:sz w:val="24"/>
          <w:szCs w:val="24"/>
        </w:rPr>
        <w:br w:type="page"/>
      </w:r>
    </w:p>
    <w:p w:rsidR="00271653" w:rsidRPr="00C30B26" w:rsidRDefault="007020E9" w:rsidP="00271653">
      <w:pPr>
        <w:pStyle w:val="Titre1"/>
        <w:rPr>
          <w:rFonts w:ascii="Times New Roman" w:hAnsi="Times New Roman" w:cs="Times New Roman"/>
        </w:rPr>
      </w:pPr>
      <w:bookmarkStart w:id="28" w:name="_Toc512941258"/>
      <w:r w:rsidRPr="00C30B26">
        <w:rPr>
          <w:rFonts w:ascii="Times New Roman" w:hAnsi="Times New Roman" w:cs="Times New Roman"/>
        </w:rPr>
        <w:lastRenderedPageBreak/>
        <w:t>Question and A</w:t>
      </w:r>
      <w:r w:rsidR="00271653" w:rsidRPr="00C30B26">
        <w:rPr>
          <w:rFonts w:ascii="Times New Roman" w:hAnsi="Times New Roman" w:cs="Times New Roman"/>
        </w:rPr>
        <w:t>nswers</w:t>
      </w:r>
      <w:bookmarkEnd w:id="28"/>
    </w:p>
    <w:p w:rsidR="00271653" w:rsidRPr="00C30B26" w:rsidRDefault="00271653" w:rsidP="00051CEE">
      <w:pPr>
        <w:spacing w:after="0" w:line="240" w:lineRule="auto"/>
        <w:rPr>
          <w:rFonts w:ascii="Times New Roman" w:hAnsi="Times New Roman" w:cs="Times New Roman"/>
          <w:sz w:val="20"/>
        </w:rPr>
      </w:pPr>
    </w:p>
    <w:p w:rsidR="00271653" w:rsidRPr="00C30B26" w:rsidRDefault="00271653" w:rsidP="00051CEE">
      <w:pPr>
        <w:autoSpaceDE w:val="0"/>
        <w:autoSpaceDN w:val="0"/>
        <w:adjustRightInd w:val="0"/>
        <w:spacing w:after="0" w:line="240" w:lineRule="auto"/>
        <w:rPr>
          <w:rFonts w:ascii="Times New Roman" w:hAnsi="Times New Roman" w:cs="Times New Roman"/>
          <w:color w:val="000000"/>
          <w:szCs w:val="24"/>
        </w:rPr>
      </w:pPr>
    </w:p>
    <w:p w:rsidR="00271653" w:rsidRPr="00C30B26" w:rsidRDefault="00B929D0" w:rsidP="00051CEE">
      <w:pPr>
        <w:autoSpaceDE w:val="0"/>
        <w:autoSpaceDN w:val="0"/>
        <w:adjustRightInd w:val="0"/>
        <w:spacing w:after="0" w:line="240" w:lineRule="auto"/>
        <w:rPr>
          <w:rFonts w:ascii="Times New Roman" w:hAnsi="Times New Roman" w:cs="Times New Roman"/>
          <w:b/>
          <w:color w:val="000000"/>
          <w:szCs w:val="24"/>
        </w:rPr>
      </w:pPr>
      <w:r w:rsidRPr="00C30B26">
        <w:rPr>
          <w:rFonts w:ascii="Times New Roman" w:hAnsi="Times New Roman" w:cs="Times New Roman"/>
          <w:b/>
          <w:color w:val="000000"/>
          <w:szCs w:val="24"/>
        </w:rPr>
        <w:t>Q:</w:t>
      </w:r>
      <w:r w:rsidRPr="00C30B26">
        <w:rPr>
          <w:rFonts w:ascii="Times New Roman" w:hAnsi="Times New Roman" w:cs="Times New Roman"/>
          <w:b/>
          <w:color w:val="000000"/>
          <w:szCs w:val="24"/>
        </w:rPr>
        <w:tab/>
      </w:r>
      <w:r w:rsidR="00271653" w:rsidRPr="00C30B26">
        <w:rPr>
          <w:rFonts w:ascii="Times New Roman" w:hAnsi="Times New Roman" w:cs="Times New Roman"/>
          <w:b/>
          <w:color w:val="000000"/>
          <w:szCs w:val="24"/>
        </w:rPr>
        <w:t>How to modify the status of a sample from routine to STAT?</w:t>
      </w:r>
    </w:p>
    <w:p w:rsidR="00271653" w:rsidRPr="00C30B26" w:rsidRDefault="00271653" w:rsidP="00051CEE">
      <w:pPr>
        <w:autoSpaceDE w:val="0"/>
        <w:autoSpaceDN w:val="0"/>
        <w:adjustRightInd w:val="0"/>
        <w:spacing w:after="0" w:line="240" w:lineRule="auto"/>
        <w:rPr>
          <w:rFonts w:ascii="Times New Roman" w:hAnsi="Times New Roman" w:cs="Times New Roman"/>
          <w:color w:val="000000"/>
          <w:szCs w:val="24"/>
        </w:rPr>
      </w:pPr>
      <w:r w:rsidRPr="00C30B26">
        <w:rPr>
          <w:rFonts w:ascii="Times New Roman" w:hAnsi="Times New Roman" w:cs="Times New Roman"/>
          <w:color w:val="000000"/>
          <w:szCs w:val="24"/>
        </w:rPr>
        <w:t>A:</w:t>
      </w:r>
      <w:r w:rsidR="00B929D0" w:rsidRPr="00C30B26">
        <w:rPr>
          <w:rFonts w:ascii="Times New Roman" w:hAnsi="Times New Roman" w:cs="Times New Roman"/>
          <w:color w:val="000000"/>
          <w:szCs w:val="24"/>
        </w:rPr>
        <w:tab/>
        <w:t>Contact MUHC</w:t>
      </w:r>
      <w:r w:rsidRPr="00C30B26">
        <w:rPr>
          <w:rFonts w:ascii="Times New Roman" w:hAnsi="Times New Roman" w:cs="Times New Roman"/>
          <w:color w:val="000000"/>
          <w:szCs w:val="24"/>
        </w:rPr>
        <w:t xml:space="preserve"> </w:t>
      </w:r>
      <w:r w:rsidR="003B2973">
        <w:rPr>
          <w:rFonts w:ascii="Times New Roman" w:hAnsi="Times New Roman" w:cs="Times New Roman"/>
          <w:color w:val="000000"/>
          <w:szCs w:val="24"/>
        </w:rPr>
        <w:t xml:space="preserve">Laboratory </w:t>
      </w:r>
      <w:r w:rsidRPr="00C30B26">
        <w:rPr>
          <w:rFonts w:ascii="Times New Roman" w:hAnsi="Times New Roman" w:cs="Times New Roman"/>
          <w:color w:val="000000"/>
          <w:szCs w:val="24"/>
        </w:rPr>
        <w:t>Client Services</w:t>
      </w:r>
      <w:r w:rsidR="00B929D0" w:rsidRPr="00C30B26">
        <w:rPr>
          <w:rFonts w:ascii="Times New Roman" w:hAnsi="Times New Roman" w:cs="Times New Roman"/>
          <w:color w:val="000000"/>
          <w:szCs w:val="24"/>
        </w:rPr>
        <w:t xml:space="preserve"> 514-934-1934, ext. </w:t>
      </w:r>
      <w:r w:rsidRPr="00C30B26">
        <w:rPr>
          <w:rFonts w:ascii="Times New Roman" w:hAnsi="Times New Roman" w:cs="Times New Roman"/>
          <w:color w:val="000000"/>
          <w:szCs w:val="24"/>
        </w:rPr>
        <w:t>35687</w:t>
      </w:r>
    </w:p>
    <w:p w:rsidR="007020E9" w:rsidRPr="00C30B26" w:rsidRDefault="007020E9" w:rsidP="00051CEE">
      <w:pPr>
        <w:autoSpaceDE w:val="0"/>
        <w:autoSpaceDN w:val="0"/>
        <w:adjustRightInd w:val="0"/>
        <w:spacing w:after="0" w:line="240" w:lineRule="auto"/>
        <w:rPr>
          <w:rFonts w:ascii="Times New Roman" w:hAnsi="Times New Roman" w:cs="Times New Roman"/>
          <w:color w:val="000000"/>
          <w:szCs w:val="24"/>
        </w:rPr>
      </w:pPr>
    </w:p>
    <w:p w:rsidR="00271653" w:rsidRPr="00C30B26" w:rsidRDefault="00271653" w:rsidP="00051CEE">
      <w:pPr>
        <w:autoSpaceDE w:val="0"/>
        <w:autoSpaceDN w:val="0"/>
        <w:adjustRightInd w:val="0"/>
        <w:spacing w:after="0" w:line="240" w:lineRule="auto"/>
        <w:rPr>
          <w:rFonts w:ascii="Times New Roman" w:hAnsi="Times New Roman" w:cs="Times New Roman"/>
          <w:color w:val="000000"/>
          <w:szCs w:val="24"/>
        </w:rPr>
      </w:pPr>
    </w:p>
    <w:p w:rsidR="00271653" w:rsidRPr="00C30B26" w:rsidRDefault="00B929D0" w:rsidP="00051CEE">
      <w:pPr>
        <w:autoSpaceDE w:val="0"/>
        <w:autoSpaceDN w:val="0"/>
        <w:adjustRightInd w:val="0"/>
        <w:spacing w:after="0" w:line="240" w:lineRule="auto"/>
        <w:rPr>
          <w:rFonts w:ascii="Times New Roman" w:hAnsi="Times New Roman" w:cs="Times New Roman"/>
          <w:b/>
          <w:color w:val="000000"/>
          <w:szCs w:val="24"/>
        </w:rPr>
      </w:pPr>
      <w:r w:rsidRPr="00C30B26">
        <w:rPr>
          <w:rFonts w:ascii="Times New Roman" w:hAnsi="Times New Roman" w:cs="Times New Roman"/>
          <w:b/>
          <w:color w:val="000000"/>
          <w:szCs w:val="24"/>
        </w:rPr>
        <w:t>Q:</w:t>
      </w:r>
      <w:r w:rsidRPr="00C30B26">
        <w:rPr>
          <w:rFonts w:ascii="Times New Roman" w:hAnsi="Times New Roman" w:cs="Times New Roman"/>
          <w:b/>
          <w:color w:val="000000"/>
          <w:szCs w:val="24"/>
        </w:rPr>
        <w:tab/>
      </w:r>
      <w:r w:rsidR="00271653" w:rsidRPr="00C30B26">
        <w:rPr>
          <w:rFonts w:ascii="Times New Roman" w:hAnsi="Times New Roman" w:cs="Times New Roman"/>
          <w:b/>
          <w:color w:val="000000"/>
          <w:szCs w:val="24"/>
        </w:rPr>
        <w:t>How to ADD-ON a test to a</w:t>
      </w:r>
      <w:r w:rsidR="005A684F">
        <w:rPr>
          <w:rFonts w:ascii="Times New Roman" w:hAnsi="Times New Roman" w:cs="Times New Roman"/>
          <w:b/>
          <w:color w:val="000000"/>
          <w:szCs w:val="24"/>
        </w:rPr>
        <w:t xml:space="preserve"> requisition for a</w:t>
      </w:r>
      <w:r w:rsidR="00271653" w:rsidRPr="00C30B26">
        <w:rPr>
          <w:rFonts w:ascii="Times New Roman" w:hAnsi="Times New Roman" w:cs="Times New Roman"/>
          <w:b/>
          <w:color w:val="000000"/>
          <w:szCs w:val="24"/>
        </w:rPr>
        <w:t xml:space="preserve"> sample already</w:t>
      </w:r>
      <w:r w:rsidR="00AE7731">
        <w:rPr>
          <w:rFonts w:ascii="Times New Roman" w:hAnsi="Times New Roman" w:cs="Times New Roman"/>
          <w:b/>
          <w:color w:val="000000"/>
          <w:szCs w:val="24"/>
        </w:rPr>
        <w:t xml:space="preserve"> sent</w:t>
      </w:r>
      <w:r w:rsidR="00271653" w:rsidRPr="00C30B26">
        <w:rPr>
          <w:rFonts w:ascii="Times New Roman" w:hAnsi="Times New Roman" w:cs="Times New Roman"/>
          <w:b/>
          <w:color w:val="000000"/>
          <w:szCs w:val="24"/>
        </w:rPr>
        <w:t xml:space="preserve"> </w:t>
      </w:r>
      <w:r w:rsidR="005D0912" w:rsidRPr="00C30B26">
        <w:rPr>
          <w:rFonts w:ascii="Times New Roman" w:hAnsi="Times New Roman" w:cs="Times New Roman"/>
          <w:b/>
          <w:color w:val="000000"/>
          <w:szCs w:val="24"/>
        </w:rPr>
        <w:t>to MUHC laboratory</w:t>
      </w:r>
      <w:r w:rsidR="00271653" w:rsidRPr="00C30B26">
        <w:rPr>
          <w:rFonts w:ascii="Times New Roman" w:hAnsi="Times New Roman" w:cs="Times New Roman"/>
          <w:b/>
          <w:color w:val="000000"/>
          <w:szCs w:val="24"/>
        </w:rPr>
        <w:t>?</w:t>
      </w:r>
    </w:p>
    <w:p w:rsidR="00271653" w:rsidRPr="00C30B26" w:rsidRDefault="00B929D0" w:rsidP="00051CEE">
      <w:pPr>
        <w:autoSpaceDE w:val="0"/>
        <w:autoSpaceDN w:val="0"/>
        <w:adjustRightInd w:val="0"/>
        <w:spacing w:after="0" w:line="240" w:lineRule="auto"/>
        <w:rPr>
          <w:rFonts w:ascii="Times New Roman" w:hAnsi="Times New Roman" w:cs="Times New Roman"/>
          <w:color w:val="000000"/>
          <w:szCs w:val="24"/>
        </w:rPr>
      </w:pPr>
      <w:r w:rsidRPr="00C30B26">
        <w:rPr>
          <w:rFonts w:ascii="Times New Roman" w:hAnsi="Times New Roman" w:cs="Times New Roman"/>
          <w:color w:val="000000"/>
          <w:szCs w:val="24"/>
        </w:rPr>
        <w:t>A:</w:t>
      </w:r>
      <w:r w:rsidRPr="00C30B26">
        <w:rPr>
          <w:rFonts w:ascii="Times New Roman" w:hAnsi="Times New Roman" w:cs="Times New Roman"/>
          <w:color w:val="000000"/>
          <w:szCs w:val="24"/>
        </w:rPr>
        <w:tab/>
      </w:r>
      <w:r w:rsidR="00271653" w:rsidRPr="00C30B26">
        <w:rPr>
          <w:rFonts w:ascii="Times New Roman" w:hAnsi="Times New Roman" w:cs="Times New Roman"/>
          <w:color w:val="000000"/>
          <w:szCs w:val="24"/>
        </w:rPr>
        <w:t>Fax requisition with "</w:t>
      </w:r>
      <w:r w:rsidR="00AE7731">
        <w:rPr>
          <w:rFonts w:ascii="Times New Roman" w:hAnsi="Times New Roman" w:cs="Times New Roman"/>
          <w:color w:val="000000"/>
          <w:szCs w:val="24"/>
        </w:rPr>
        <w:t>ADD-ON" to Client Services Fax number</w:t>
      </w:r>
      <w:r w:rsidR="00271653" w:rsidRPr="00C30B26">
        <w:rPr>
          <w:rFonts w:ascii="Times New Roman" w:hAnsi="Times New Roman" w:cs="Times New Roman"/>
          <w:color w:val="000000"/>
          <w:szCs w:val="24"/>
        </w:rPr>
        <w:t xml:space="preserve"> 514-934-4457</w:t>
      </w:r>
    </w:p>
    <w:p w:rsidR="00271653" w:rsidRPr="00C540DF" w:rsidRDefault="00271653" w:rsidP="00051CEE">
      <w:pPr>
        <w:autoSpaceDE w:val="0"/>
        <w:autoSpaceDN w:val="0"/>
        <w:adjustRightInd w:val="0"/>
        <w:spacing w:after="0" w:line="240" w:lineRule="auto"/>
        <w:rPr>
          <w:rFonts w:ascii="Times New Roman" w:hAnsi="Times New Roman" w:cs="Times New Roman"/>
          <w:szCs w:val="24"/>
        </w:rPr>
      </w:pPr>
    </w:p>
    <w:p w:rsidR="007020E9" w:rsidRPr="00C540DF" w:rsidRDefault="007020E9" w:rsidP="00051CEE">
      <w:pPr>
        <w:autoSpaceDE w:val="0"/>
        <w:autoSpaceDN w:val="0"/>
        <w:adjustRightInd w:val="0"/>
        <w:spacing w:after="0" w:line="240" w:lineRule="auto"/>
        <w:rPr>
          <w:rFonts w:ascii="Times New Roman" w:hAnsi="Times New Roman" w:cs="Times New Roman"/>
          <w:szCs w:val="24"/>
        </w:rPr>
      </w:pPr>
    </w:p>
    <w:p w:rsidR="00C540DF" w:rsidRPr="00C540DF" w:rsidRDefault="005D0912" w:rsidP="00AE7731">
      <w:pPr>
        <w:autoSpaceDE w:val="0"/>
        <w:autoSpaceDN w:val="0"/>
        <w:adjustRightInd w:val="0"/>
        <w:spacing w:after="0" w:line="240" w:lineRule="auto"/>
        <w:rPr>
          <w:rFonts w:ascii="Times New Roman" w:hAnsi="Times New Roman" w:cs="Times New Roman"/>
          <w:b/>
          <w:szCs w:val="24"/>
        </w:rPr>
      </w:pPr>
      <w:r w:rsidRPr="00C540DF">
        <w:rPr>
          <w:rFonts w:ascii="Times New Roman" w:hAnsi="Times New Roman" w:cs="Times New Roman"/>
          <w:b/>
          <w:szCs w:val="24"/>
        </w:rPr>
        <w:t>Q:</w:t>
      </w:r>
      <w:r w:rsidRPr="00C540DF">
        <w:rPr>
          <w:rFonts w:ascii="Times New Roman" w:hAnsi="Times New Roman" w:cs="Times New Roman"/>
          <w:b/>
          <w:szCs w:val="24"/>
        </w:rPr>
        <w:tab/>
      </w:r>
      <w:r w:rsidR="00583D81">
        <w:rPr>
          <w:rFonts w:ascii="Times New Roman" w:hAnsi="Times New Roman" w:cs="Times New Roman"/>
          <w:b/>
          <w:szCs w:val="24"/>
        </w:rPr>
        <w:t>How to identify w</w:t>
      </w:r>
      <w:r w:rsidR="00271653" w:rsidRPr="00C540DF">
        <w:rPr>
          <w:rFonts w:ascii="Times New Roman" w:hAnsi="Times New Roman" w:cs="Times New Roman"/>
          <w:b/>
          <w:szCs w:val="24"/>
        </w:rPr>
        <w:t>hat sample</w:t>
      </w:r>
      <w:r w:rsidR="00C540DF" w:rsidRPr="00C540DF">
        <w:rPr>
          <w:rFonts w:ascii="Times New Roman" w:hAnsi="Times New Roman" w:cs="Times New Roman"/>
          <w:b/>
          <w:szCs w:val="24"/>
        </w:rPr>
        <w:t xml:space="preserve"> or container type is required for a specific test</w:t>
      </w:r>
      <w:r w:rsidR="00AE7731" w:rsidRPr="00C540DF">
        <w:rPr>
          <w:rFonts w:ascii="Times New Roman" w:hAnsi="Times New Roman" w:cs="Times New Roman"/>
          <w:b/>
          <w:szCs w:val="24"/>
        </w:rPr>
        <w:t>?</w:t>
      </w:r>
    </w:p>
    <w:p w:rsidR="00AE7731" w:rsidRPr="00C540DF" w:rsidRDefault="00AE7731" w:rsidP="00AE7731">
      <w:pPr>
        <w:autoSpaceDE w:val="0"/>
        <w:autoSpaceDN w:val="0"/>
        <w:adjustRightInd w:val="0"/>
        <w:spacing w:after="0" w:line="240" w:lineRule="auto"/>
        <w:rPr>
          <w:rFonts w:ascii="Times New Roman" w:hAnsi="Times New Roman" w:cs="Times New Roman"/>
          <w:szCs w:val="24"/>
        </w:rPr>
      </w:pPr>
      <w:r w:rsidRPr="00C540DF">
        <w:rPr>
          <w:rFonts w:ascii="Times New Roman" w:hAnsi="Times New Roman" w:cs="Times New Roman"/>
          <w:b/>
          <w:szCs w:val="24"/>
        </w:rPr>
        <w:t xml:space="preserve"> </w:t>
      </w:r>
      <w:r w:rsidR="005D0912" w:rsidRPr="00C540DF">
        <w:rPr>
          <w:rFonts w:ascii="Times New Roman" w:hAnsi="Times New Roman" w:cs="Times New Roman"/>
          <w:szCs w:val="24"/>
        </w:rPr>
        <w:t>A:</w:t>
      </w:r>
      <w:r w:rsidR="005D0912" w:rsidRPr="00C540DF">
        <w:rPr>
          <w:rFonts w:ascii="Times New Roman" w:hAnsi="Times New Roman" w:cs="Times New Roman"/>
          <w:szCs w:val="24"/>
        </w:rPr>
        <w:tab/>
      </w:r>
      <w:r w:rsidR="00271653" w:rsidRPr="00C540DF">
        <w:rPr>
          <w:rFonts w:ascii="Times New Roman" w:hAnsi="Times New Roman" w:cs="Times New Roman"/>
          <w:szCs w:val="24"/>
        </w:rPr>
        <w:t xml:space="preserve">Refer to </w:t>
      </w:r>
      <w:r w:rsidRPr="00C540DF">
        <w:rPr>
          <w:rFonts w:ascii="Times New Roman" w:hAnsi="Times New Roman" w:cs="Times New Roman"/>
          <w:szCs w:val="24"/>
        </w:rPr>
        <w:t xml:space="preserve">MUHC Lab test and collection list on the MUHC Laboratory web site. </w:t>
      </w:r>
    </w:p>
    <w:p w:rsidR="00AE7731" w:rsidRPr="00C540DF" w:rsidRDefault="00AE7731" w:rsidP="00AE7731">
      <w:pPr>
        <w:autoSpaceDE w:val="0"/>
        <w:autoSpaceDN w:val="0"/>
        <w:adjustRightInd w:val="0"/>
        <w:spacing w:after="0" w:line="240" w:lineRule="auto"/>
        <w:rPr>
          <w:rFonts w:ascii="Times New Roman" w:hAnsi="Times New Roman" w:cs="Times New Roman"/>
          <w:szCs w:val="24"/>
        </w:rPr>
      </w:pPr>
    </w:p>
    <w:p w:rsidR="00AE7731" w:rsidRPr="00C540DF" w:rsidRDefault="00AE7731" w:rsidP="00051CEE">
      <w:pPr>
        <w:autoSpaceDE w:val="0"/>
        <w:autoSpaceDN w:val="0"/>
        <w:adjustRightInd w:val="0"/>
        <w:spacing w:after="0" w:line="240" w:lineRule="auto"/>
        <w:rPr>
          <w:rFonts w:ascii="Times New Roman" w:hAnsi="Times New Roman" w:cs="Times New Roman"/>
          <w:b/>
          <w:szCs w:val="24"/>
        </w:rPr>
      </w:pPr>
    </w:p>
    <w:p w:rsidR="00271653" w:rsidRPr="00C540DF" w:rsidRDefault="005D0912" w:rsidP="00CF3F2C">
      <w:pPr>
        <w:autoSpaceDE w:val="0"/>
        <w:autoSpaceDN w:val="0"/>
        <w:adjustRightInd w:val="0"/>
        <w:spacing w:after="0" w:line="240" w:lineRule="auto"/>
        <w:ind w:left="720" w:hanging="720"/>
        <w:rPr>
          <w:rFonts w:ascii="Times New Roman" w:hAnsi="Times New Roman" w:cs="Times New Roman"/>
          <w:b/>
          <w:szCs w:val="24"/>
        </w:rPr>
      </w:pPr>
      <w:r w:rsidRPr="00C540DF">
        <w:rPr>
          <w:rFonts w:ascii="Times New Roman" w:hAnsi="Times New Roman" w:cs="Times New Roman"/>
          <w:b/>
          <w:szCs w:val="24"/>
        </w:rPr>
        <w:t>Q:</w:t>
      </w:r>
      <w:r w:rsidRPr="00C540DF">
        <w:rPr>
          <w:rFonts w:ascii="Times New Roman" w:hAnsi="Times New Roman" w:cs="Times New Roman"/>
          <w:b/>
          <w:szCs w:val="24"/>
        </w:rPr>
        <w:tab/>
      </w:r>
      <w:r w:rsidR="00CF3F2C">
        <w:rPr>
          <w:rFonts w:ascii="Times New Roman" w:hAnsi="Times New Roman" w:cs="Times New Roman"/>
          <w:b/>
          <w:szCs w:val="24"/>
        </w:rPr>
        <w:t xml:space="preserve">How to decide on </w:t>
      </w:r>
      <w:r w:rsidR="00CF3F2C" w:rsidRPr="00C540DF">
        <w:rPr>
          <w:rFonts w:ascii="Times New Roman" w:hAnsi="Times New Roman" w:cs="Times New Roman"/>
          <w:b/>
          <w:szCs w:val="24"/>
        </w:rPr>
        <w:t>samples</w:t>
      </w:r>
      <w:r w:rsidR="00CF3F2C">
        <w:rPr>
          <w:rFonts w:ascii="Times New Roman" w:hAnsi="Times New Roman" w:cs="Times New Roman"/>
          <w:b/>
          <w:szCs w:val="24"/>
        </w:rPr>
        <w:t xml:space="preserve"> t</w:t>
      </w:r>
      <w:r w:rsidR="00271653" w:rsidRPr="00C540DF">
        <w:rPr>
          <w:rFonts w:ascii="Times New Roman" w:hAnsi="Times New Roman" w:cs="Times New Roman"/>
          <w:b/>
          <w:szCs w:val="24"/>
        </w:rPr>
        <w:t>ransport temperature</w:t>
      </w:r>
      <w:r w:rsidR="00CF3F2C">
        <w:rPr>
          <w:rFonts w:ascii="Times New Roman" w:hAnsi="Times New Roman" w:cs="Times New Roman"/>
          <w:b/>
          <w:szCs w:val="24"/>
        </w:rPr>
        <w:t>s</w:t>
      </w:r>
      <w:r w:rsidR="00271653" w:rsidRPr="00C540DF">
        <w:rPr>
          <w:rFonts w:ascii="Times New Roman" w:hAnsi="Times New Roman" w:cs="Times New Roman"/>
          <w:b/>
          <w:szCs w:val="24"/>
        </w:rPr>
        <w:t xml:space="preserve"> and transport container</w:t>
      </w:r>
      <w:r w:rsidR="00CF3F2C">
        <w:rPr>
          <w:rFonts w:ascii="Times New Roman" w:hAnsi="Times New Roman" w:cs="Times New Roman"/>
          <w:b/>
          <w:szCs w:val="24"/>
        </w:rPr>
        <w:t>s for specific tests?</w:t>
      </w:r>
    </w:p>
    <w:p w:rsidR="00271653" w:rsidRPr="00C540DF" w:rsidRDefault="005D0912" w:rsidP="00051CEE">
      <w:pPr>
        <w:autoSpaceDE w:val="0"/>
        <w:autoSpaceDN w:val="0"/>
        <w:adjustRightInd w:val="0"/>
        <w:spacing w:after="0" w:line="240" w:lineRule="auto"/>
        <w:rPr>
          <w:rFonts w:ascii="Times New Roman" w:hAnsi="Times New Roman" w:cs="Times New Roman"/>
          <w:szCs w:val="24"/>
        </w:rPr>
      </w:pPr>
      <w:r w:rsidRPr="00C540DF">
        <w:rPr>
          <w:rFonts w:ascii="Times New Roman" w:hAnsi="Times New Roman" w:cs="Times New Roman"/>
          <w:szCs w:val="24"/>
        </w:rPr>
        <w:t>A:</w:t>
      </w:r>
      <w:r w:rsidRPr="00C540DF">
        <w:rPr>
          <w:rFonts w:ascii="Times New Roman" w:hAnsi="Times New Roman" w:cs="Times New Roman"/>
          <w:szCs w:val="24"/>
        </w:rPr>
        <w:tab/>
      </w:r>
      <w:r w:rsidR="00271653" w:rsidRPr="00C540DF">
        <w:rPr>
          <w:rFonts w:ascii="Times New Roman" w:hAnsi="Times New Roman" w:cs="Times New Roman"/>
          <w:szCs w:val="24"/>
        </w:rPr>
        <w:t xml:space="preserve">Refer to </w:t>
      </w:r>
      <w:r w:rsidRPr="00C540DF">
        <w:rPr>
          <w:rFonts w:ascii="Times New Roman" w:hAnsi="Times New Roman" w:cs="Times New Roman"/>
          <w:szCs w:val="24"/>
        </w:rPr>
        <w:t>the MUHC</w:t>
      </w:r>
      <w:r w:rsidR="00271653" w:rsidRPr="00C540DF">
        <w:rPr>
          <w:rFonts w:ascii="Times New Roman" w:hAnsi="Times New Roman" w:cs="Times New Roman"/>
          <w:szCs w:val="24"/>
        </w:rPr>
        <w:t xml:space="preserve"> </w:t>
      </w:r>
      <w:r w:rsidR="00AE7731" w:rsidRPr="00C540DF">
        <w:rPr>
          <w:rFonts w:ascii="Times New Roman" w:hAnsi="Times New Roman" w:cs="Times New Roman"/>
          <w:szCs w:val="24"/>
        </w:rPr>
        <w:t xml:space="preserve">Lab test and collection list on the MUHC Laboratory web site. </w:t>
      </w:r>
    </w:p>
    <w:p w:rsidR="00271653" w:rsidRPr="00C540DF" w:rsidRDefault="00271653" w:rsidP="00051CEE">
      <w:pPr>
        <w:autoSpaceDE w:val="0"/>
        <w:autoSpaceDN w:val="0"/>
        <w:adjustRightInd w:val="0"/>
        <w:spacing w:after="0" w:line="240" w:lineRule="auto"/>
        <w:rPr>
          <w:rFonts w:ascii="Times New Roman" w:hAnsi="Times New Roman" w:cs="Times New Roman"/>
          <w:szCs w:val="24"/>
        </w:rPr>
      </w:pPr>
    </w:p>
    <w:p w:rsidR="007020E9" w:rsidRPr="00C540DF" w:rsidRDefault="007020E9" w:rsidP="00051CEE">
      <w:pPr>
        <w:autoSpaceDE w:val="0"/>
        <w:autoSpaceDN w:val="0"/>
        <w:adjustRightInd w:val="0"/>
        <w:spacing w:after="0" w:line="240" w:lineRule="auto"/>
        <w:rPr>
          <w:rFonts w:ascii="Times New Roman" w:hAnsi="Times New Roman" w:cs="Times New Roman"/>
          <w:szCs w:val="24"/>
        </w:rPr>
      </w:pPr>
    </w:p>
    <w:p w:rsidR="00271653" w:rsidRPr="00C540DF" w:rsidRDefault="005D0912" w:rsidP="00051CEE">
      <w:pPr>
        <w:autoSpaceDE w:val="0"/>
        <w:autoSpaceDN w:val="0"/>
        <w:adjustRightInd w:val="0"/>
        <w:spacing w:after="0" w:line="240" w:lineRule="auto"/>
        <w:rPr>
          <w:rFonts w:ascii="Times New Roman" w:hAnsi="Times New Roman" w:cs="Times New Roman"/>
          <w:b/>
          <w:szCs w:val="24"/>
        </w:rPr>
      </w:pPr>
      <w:r w:rsidRPr="00C540DF">
        <w:rPr>
          <w:rFonts w:ascii="Times New Roman" w:hAnsi="Times New Roman" w:cs="Times New Roman"/>
          <w:b/>
          <w:szCs w:val="24"/>
        </w:rPr>
        <w:t>Q:</w:t>
      </w:r>
      <w:r w:rsidRPr="00C540DF">
        <w:rPr>
          <w:rFonts w:ascii="Times New Roman" w:hAnsi="Times New Roman" w:cs="Times New Roman"/>
          <w:b/>
          <w:szCs w:val="24"/>
        </w:rPr>
        <w:tab/>
      </w:r>
      <w:r w:rsidR="00CF3F2C">
        <w:rPr>
          <w:rFonts w:ascii="Times New Roman" w:hAnsi="Times New Roman" w:cs="Times New Roman"/>
          <w:b/>
          <w:szCs w:val="24"/>
        </w:rPr>
        <w:t xml:space="preserve">What to do if </w:t>
      </w:r>
      <w:r w:rsidR="00CF3F2C" w:rsidRPr="00C540DF">
        <w:rPr>
          <w:rFonts w:ascii="Times New Roman" w:hAnsi="Times New Roman" w:cs="Times New Roman"/>
          <w:b/>
          <w:szCs w:val="24"/>
        </w:rPr>
        <w:t>the wrong test</w:t>
      </w:r>
      <w:r w:rsidR="00271653" w:rsidRPr="00C540DF">
        <w:rPr>
          <w:rFonts w:ascii="Times New Roman" w:hAnsi="Times New Roman" w:cs="Times New Roman"/>
          <w:b/>
          <w:szCs w:val="24"/>
        </w:rPr>
        <w:t xml:space="preserve"> </w:t>
      </w:r>
      <w:r w:rsidR="00CF3F2C">
        <w:rPr>
          <w:rFonts w:ascii="Times New Roman" w:hAnsi="Times New Roman" w:cs="Times New Roman"/>
          <w:b/>
          <w:szCs w:val="24"/>
        </w:rPr>
        <w:t xml:space="preserve">was </w:t>
      </w:r>
      <w:r w:rsidR="00271653" w:rsidRPr="00C540DF">
        <w:rPr>
          <w:rFonts w:ascii="Times New Roman" w:hAnsi="Times New Roman" w:cs="Times New Roman"/>
          <w:b/>
          <w:szCs w:val="24"/>
        </w:rPr>
        <w:t>ordered</w:t>
      </w:r>
      <w:r w:rsidR="00CF3F2C">
        <w:rPr>
          <w:rFonts w:ascii="Times New Roman" w:hAnsi="Times New Roman" w:cs="Times New Roman"/>
          <w:b/>
          <w:szCs w:val="24"/>
        </w:rPr>
        <w:t>?</w:t>
      </w:r>
    </w:p>
    <w:p w:rsidR="00C540DF" w:rsidRPr="00C540DF" w:rsidRDefault="005D0912" w:rsidP="00C540DF">
      <w:pPr>
        <w:autoSpaceDE w:val="0"/>
        <w:autoSpaceDN w:val="0"/>
        <w:adjustRightInd w:val="0"/>
        <w:spacing w:after="0" w:line="240" w:lineRule="auto"/>
        <w:rPr>
          <w:rFonts w:ascii="Times New Roman" w:hAnsi="Times New Roman" w:cs="Times New Roman"/>
          <w:szCs w:val="24"/>
        </w:rPr>
      </w:pPr>
      <w:r w:rsidRPr="00C540DF">
        <w:rPr>
          <w:rFonts w:ascii="Times New Roman" w:hAnsi="Times New Roman" w:cs="Times New Roman"/>
          <w:szCs w:val="24"/>
        </w:rPr>
        <w:t>A:</w:t>
      </w:r>
      <w:r w:rsidRPr="00C540DF">
        <w:rPr>
          <w:rFonts w:ascii="Times New Roman" w:hAnsi="Times New Roman" w:cs="Times New Roman"/>
          <w:szCs w:val="24"/>
        </w:rPr>
        <w:tab/>
      </w:r>
      <w:r w:rsidR="00C540DF" w:rsidRPr="00C540DF">
        <w:rPr>
          <w:rFonts w:ascii="Times New Roman" w:hAnsi="Times New Roman" w:cs="Times New Roman"/>
          <w:szCs w:val="24"/>
        </w:rPr>
        <w:t xml:space="preserve">Contact MUHC </w:t>
      </w:r>
      <w:r w:rsidR="00CF3F2C">
        <w:rPr>
          <w:rFonts w:ascii="Times New Roman" w:hAnsi="Times New Roman" w:cs="Times New Roman"/>
          <w:szCs w:val="24"/>
        </w:rPr>
        <w:t xml:space="preserve">Laboratory </w:t>
      </w:r>
      <w:r w:rsidR="00C540DF" w:rsidRPr="00C540DF">
        <w:rPr>
          <w:rFonts w:ascii="Times New Roman" w:hAnsi="Times New Roman" w:cs="Times New Roman"/>
          <w:szCs w:val="24"/>
        </w:rPr>
        <w:t>Client Services 514-934-1934, ext. 35687</w:t>
      </w:r>
    </w:p>
    <w:p w:rsidR="00271653" w:rsidRPr="00C30B26" w:rsidRDefault="00271653" w:rsidP="00051CEE">
      <w:pPr>
        <w:autoSpaceDE w:val="0"/>
        <w:autoSpaceDN w:val="0"/>
        <w:adjustRightInd w:val="0"/>
        <w:spacing w:after="0" w:line="240" w:lineRule="auto"/>
        <w:rPr>
          <w:rFonts w:ascii="Times New Roman" w:hAnsi="Times New Roman" w:cs="Times New Roman"/>
          <w:color w:val="D741C5"/>
          <w:szCs w:val="24"/>
        </w:rPr>
      </w:pPr>
    </w:p>
    <w:p w:rsidR="007020E9" w:rsidRPr="009B4146" w:rsidRDefault="007020E9" w:rsidP="00051CEE">
      <w:pPr>
        <w:autoSpaceDE w:val="0"/>
        <w:autoSpaceDN w:val="0"/>
        <w:adjustRightInd w:val="0"/>
        <w:spacing w:after="0" w:line="240" w:lineRule="auto"/>
        <w:rPr>
          <w:rFonts w:ascii="Times New Roman" w:hAnsi="Times New Roman" w:cs="Times New Roman"/>
          <w:szCs w:val="24"/>
        </w:rPr>
      </w:pPr>
    </w:p>
    <w:p w:rsidR="00271653" w:rsidRPr="00C30B26" w:rsidRDefault="005D0912" w:rsidP="00051CEE">
      <w:pPr>
        <w:autoSpaceDE w:val="0"/>
        <w:autoSpaceDN w:val="0"/>
        <w:adjustRightInd w:val="0"/>
        <w:spacing w:after="0" w:line="240" w:lineRule="auto"/>
        <w:rPr>
          <w:rFonts w:ascii="Times New Roman" w:hAnsi="Times New Roman" w:cs="Times New Roman"/>
          <w:b/>
          <w:color w:val="000000"/>
          <w:szCs w:val="24"/>
        </w:rPr>
      </w:pPr>
      <w:r w:rsidRPr="00C30B26">
        <w:rPr>
          <w:rFonts w:ascii="Times New Roman" w:hAnsi="Times New Roman" w:cs="Times New Roman"/>
          <w:b/>
          <w:color w:val="000000"/>
          <w:szCs w:val="24"/>
        </w:rPr>
        <w:t>Q:</w:t>
      </w:r>
      <w:r w:rsidRPr="00C30B26">
        <w:rPr>
          <w:rFonts w:ascii="Times New Roman" w:hAnsi="Times New Roman" w:cs="Times New Roman"/>
          <w:b/>
          <w:color w:val="000000"/>
          <w:szCs w:val="24"/>
        </w:rPr>
        <w:tab/>
      </w:r>
      <w:r w:rsidR="00271653" w:rsidRPr="00C30B26">
        <w:rPr>
          <w:rFonts w:ascii="Times New Roman" w:hAnsi="Times New Roman" w:cs="Times New Roman"/>
          <w:b/>
          <w:color w:val="000000"/>
          <w:szCs w:val="24"/>
        </w:rPr>
        <w:t xml:space="preserve">What is the </w:t>
      </w:r>
      <w:r w:rsidRPr="00C30B26">
        <w:rPr>
          <w:rFonts w:ascii="Times New Roman" w:hAnsi="Times New Roman" w:cs="Times New Roman"/>
          <w:b/>
          <w:color w:val="000000"/>
          <w:szCs w:val="24"/>
        </w:rPr>
        <w:t>turn</w:t>
      </w:r>
      <w:r w:rsidR="001222D6" w:rsidRPr="00C30B26">
        <w:rPr>
          <w:rFonts w:ascii="Times New Roman" w:hAnsi="Times New Roman" w:cs="Times New Roman"/>
          <w:b/>
          <w:color w:val="000000"/>
          <w:szCs w:val="24"/>
        </w:rPr>
        <w:t xml:space="preserve"> </w:t>
      </w:r>
      <w:r w:rsidRPr="00C30B26">
        <w:rPr>
          <w:rFonts w:ascii="Times New Roman" w:hAnsi="Times New Roman" w:cs="Times New Roman"/>
          <w:b/>
          <w:color w:val="000000"/>
          <w:szCs w:val="24"/>
        </w:rPr>
        <w:t>around</w:t>
      </w:r>
      <w:r w:rsidR="00271653" w:rsidRPr="00C30B26">
        <w:rPr>
          <w:rFonts w:ascii="Times New Roman" w:hAnsi="Times New Roman" w:cs="Times New Roman"/>
          <w:b/>
          <w:color w:val="000000"/>
          <w:szCs w:val="24"/>
        </w:rPr>
        <w:t xml:space="preserve"> time for a test result?</w:t>
      </w:r>
    </w:p>
    <w:p w:rsidR="00271653" w:rsidRPr="00C30B26" w:rsidRDefault="005D0912" w:rsidP="00051CEE">
      <w:pPr>
        <w:autoSpaceDE w:val="0"/>
        <w:autoSpaceDN w:val="0"/>
        <w:adjustRightInd w:val="0"/>
        <w:spacing w:after="0" w:line="240" w:lineRule="auto"/>
        <w:rPr>
          <w:rFonts w:ascii="Times New Roman" w:hAnsi="Times New Roman" w:cs="Times New Roman"/>
          <w:color w:val="000000"/>
          <w:szCs w:val="24"/>
        </w:rPr>
      </w:pPr>
      <w:r w:rsidRPr="00C30B26">
        <w:rPr>
          <w:rFonts w:ascii="Times New Roman" w:hAnsi="Times New Roman" w:cs="Times New Roman"/>
          <w:color w:val="000000"/>
          <w:szCs w:val="24"/>
        </w:rPr>
        <w:t>A:</w:t>
      </w:r>
      <w:r w:rsidR="00271653" w:rsidRPr="00C30B26">
        <w:rPr>
          <w:rFonts w:ascii="Times New Roman" w:hAnsi="Times New Roman" w:cs="Times New Roman"/>
          <w:color w:val="000000"/>
          <w:szCs w:val="24"/>
        </w:rPr>
        <w:tab/>
      </w:r>
      <w:r w:rsidRPr="00C30B26">
        <w:rPr>
          <w:rFonts w:ascii="Times New Roman" w:hAnsi="Times New Roman" w:cs="Times New Roman"/>
          <w:color w:val="000000"/>
          <w:szCs w:val="24"/>
        </w:rPr>
        <w:t xml:space="preserve">Refer to the </w:t>
      </w:r>
      <w:r w:rsidR="009B4146" w:rsidRPr="00C30B26">
        <w:rPr>
          <w:rFonts w:ascii="Times New Roman" w:hAnsi="Times New Roman" w:cs="Times New Roman"/>
          <w:color w:val="000000"/>
          <w:szCs w:val="24"/>
        </w:rPr>
        <w:t xml:space="preserve">MUHC </w:t>
      </w:r>
      <w:r w:rsidR="009B4146">
        <w:rPr>
          <w:rFonts w:ascii="Times New Roman" w:hAnsi="Times New Roman" w:cs="Times New Roman"/>
          <w:color w:val="000000"/>
          <w:szCs w:val="24"/>
        </w:rPr>
        <w:t>Lab test and collection list on the MUHC Laboratory web site.</w:t>
      </w:r>
    </w:p>
    <w:p w:rsidR="00271653" w:rsidRPr="00C30B26" w:rsidRDefault="00271653" w:rsidP="00051CEE">
      <w:pPr>
        <w:spacing w:after="0" w:line="240" w:lineRule="auto"/>
        <w:rPr>
          <w:rFonts w:ascii="Times New Roman" w:hAnsi="Times New Roman" w:cs="Times New Roman"/>
          <w:sz w:val="20"/>
        </w:rPr>
      </w:pPr>
    </w:p>
    <w:p w:rsidR="007020E9" w:rsidRPr="00C30B26" w:rsidRDefault="007020E9" w:rsidP="00051CEE">
      <w:pPr>
        <w:spacing w:after="0" w:line="240" w:lineRule="auto"/>
        <w:rPr>
          <w:rFonts w:ascii="Times New Roman" w:hAnsi="Times New Roman" w:cs="Times New Roman"/>
          <w:sz w:val="20"/>
        </w:rPr>
      </w:pPr>
    </w:p>
    <w:sectPr w:rsidR="007020E9" w:rsidRPr="00C30B26" w:rsidSect="00DA11B0">
      <w:footerReference w:type="default" r:id="rId43"/>
      <w:pgSz w:w="12240" w:h="15840"/>
      <w:pgMar w:top="1260" w:right="1440" w:bottom="1440" w:left="1440" w:header="720" w:footer="46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6D" w:rsidRDefault="004D2C6D" w:rsidP="00DA11B0">
      <w:pPr>
        <w:spacing w:after="0" w:line="240" w:lineRule="auto"/>
      </w:pPr>
      <w:r>
        <w:separator/>
      </w:r>
    </w:p>
  </w:endnote>
  <w:endnote w:type="continuationSeparator" w:id="0">
    <w:p w:rsidR="004D2C6D" w:rsidRDefault="004D2C6D" w:rsidP="00DA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C6D" w:rsidRPr="00C30FC8" w:rsidRDefault="004D2C6D" w:rsidP="00C30FC8">
    <w:pPr>
      <w:pStyle w:val="Pieddepage"/>
      <w:pBdr>
        <w:top w:val="single" w:sz="4" w:space="1" w:color="auto"/>
      </w:pBdr>
      <w:rPr>
        <w:rFonts w:ascii="Times New Roman" w:hAnsi="Times New Roman" w:cs="Times New Roman"/>
      </w:rPr>
    </w:pPr>
    <w:r w:rsidRPr="00C30FC8">
      <w:rPr>
        <w:rFonts w:ascii="Times New Roman" w:hAnsi="Times New Roman" w:cs="Times New Roman"/>
      </w:rPr>
      <w:t xml:space="preserve">Revised date: </w:t>
    </w:r>
    <w:r>
      <w:rPr>
        <w:rFonts w:ascii="Times New Roman" w:hAnsi="Times New Roman" w:cs="Times New Roman"/>
      </w:rPr>
      <w:t>May 01, 2018</w:t>
    </w:r>
    <w:r w:rsidRPr="00C30FC8">
      <w:rPr>
        <w:rFonts w:ascii="Times New Roman" w:hAnsi="Times New Roman" w:cs="Times New Roman"/>
      </w:rPr>
      <w:ptab w:relativeTo="margin" w:alignment="right" w:leader="none"/>
    </w:r>
    <w:r w:rsidRPr="00C30FC8">
      <w:rPr>
        <w:rFonts w:ascii="Times New Roman" w:hAnsi="Times New Roman" w:cs="Times New Roman"/>
      </w:rPr>
      <w:t xml:space="preserve">Page: </w:t>
    </w:r>
    <w:r w:rsidRPr="00C30FC8">
      <w:rPr>
        <w:rFonts w:ascii="Times New Roman" w:hAnsi="Times New Roman" w:cs="Times New Roman"/>
      </w:rPr>
      <w:fldChar w:fldCharType="begin"/>
    </w:r>
    <w:r w:rsidRPr="00C30FC8">
      <w:rPr>
        <w:rFonts w:ascii="Times New Roman" w:hAnsi="Times New Roman" w:cs="Times New Roman"/>
      </w:rPr>
      <w:instrText xml:space="preserve"> PAGE  \* Arabic  \* MERGEFORMAT </w:instrText>
    </w:r>
    <w:r w:rsidRPr="00C30FC8">
      <w:rPr>
        <w:rFonts w:ascii="Times New Roman" w:hAnsi="Times New Roman" w:cs="Times New Roman"/>
      </w:rPr>
      <w:fldChar w:fldCharType="separate"/>
    </w:r>
    <w:r w:rsidR="008D2774">
      <w:rPr>
        <w:rFonts w:ascii="Times New Roman" w:hAnsi="Times New Roman" w:cs="Times New Roman"/>
        <w:noProof/>
      </w:rPr>
      <w:t>17</w:t>
    </w:r>
    <w:r w:rsidRPr="00C30FC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6D" w:rsidRDefault="004D2C6D" w:rsidP="00DA11B0">
      <w:pPr>
        <w:spacing w:after="0" w:line="240" w:lineRule="auto"/>
      </w:pPr>
      <w:r>
        <w:separator/>
      </w:r>
    </w:p>
  </w:footnote>
  <w:footnote w:type="continuationSeparator" w:id="0">
    <w:p w:rsidR="004D2C6D" w:rsidRDefault="004D2C6D" w:rsidP="00DA1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5A084A"/>
    <w:lvl w:ilvl="0">
      <w:numFmt w:val="bullet"/>
      <w:lvlText w:val="*"/>
      <w:lvlJc w:val="left"/>
    </w:lvl>
  </w:abstractNum>
  <w:abstractNum w:abstractNumId="1" w15:restartNumberingAfterBreak="0">
    <w:nsid w:val="02C86696"/>
    <w:multiLevelType w:val="hybridMultilevel"/>
    <w:tmpl w:val="A652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3C14"/>
    <w:multiLevelType w:val="hybridMultilevel"/>
    <w:tmpl w:val="18D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46566"/>
    <w:multiLevelType w:val="hybridMultilevel"/>
    <w:tmpl w:val="8CFE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36062"/>
    <w:multiLevelType w:val="hybridMultilevel"/>
    <w:tmpl w:val="D4E024C0"/>
    <w:lvl w:ilvl="0" w:tplc="011CDFA0">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84E5400"/>
    <w:multiLevelType w:val="hybridMultilevel"/>
    <w:tmpl w:val="75526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E06782"/>
    <w:multiLevelType w:val="multilevel"/>
    <w:tmpl w:val="601457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E18583F"/>
    <w:multiLevelType w:val="hybridMultilevel"/>
    <w:tmpl w:val="79D07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006AD1"/>
    <w:multiLevelType w:val="hybridMultilevel"/>
    <w:tmpl w:val="0F360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283161"/>
    <w:multiLevelType w:val="hybridMultilevel"/>
    <w:tmpl w:val="08AE76F0"/>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1849595C"/>
    <w:multiLevelType w:val="hybridMultilevel"/>
    <w:tmpl w:val="0874A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B388D"/>
    <w:multiLevelType w:val="hybridMultilevel"/>
    <w:tmpl w:val="75E6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0350C"/>
    <w:multiLevelType w:val="multilevel"/>
    <w:tmpl w:val="7BDAECEC"/>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3" w15:restartNumberingAfterBreak="0">
    <w:nsid w:val="21BC5610"/>
    <w:multiLevelType w:val="hybridMultilevel"/>
    <w:tmpl w:val="BB2AB0F2"/>
    <w:lvl w:ilvl="0" w:tplc="5B5A084A">
      <w:numFmt w:val="bullet"/>
      <w:lvlText w:val=""/>
      <w:legacy w:legacy="1" w:legacySpace="0" w:legacyIndent="0"/>
      <w:lvlJc w:val="left"/>
      <w:pPr>
        <w:ind w:left="720" w:hanging="360"/>
      </w:pPr>
      <w:rPr>
        <w:rFonts w:ascii="Symbol" w:hAnsi="Symbol" w:hint="default"/>
        <w:sz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8CE30D1"/>
    <w:multiLevelType w:val="hybridMultilevel"/>
    <w:tmpl w:val="9178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15FB2"/>
    <w:multiLevelType w:val="hybridMultilevel"/>
    <w:tmpl w:val="D79C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A51CF"/>
    <w:multiLevelType w:val="hybridMultilevel"/>
    <w:tmpl w:val="7100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6047E7"/>
    <w:multiLevelType w:val="hybridMultilevel"/>
    <w:tmpl w:val="4900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47322"/>
    <w:multiLevelType w:val="hybridMultilevel"/>
    <w:tmpl w:val="A09AB79C"/>
    <w:lvl w:ilvl="0" w:tplc="011CDFA0">
      <w:start w:val="1"/>
      <w:numFmt w:val="decimal"/>
      <w:lvlText w:val="%1-"/>
      <w:lvlJc w:val="left"/>
      <w:pPr>
        <w:ind w:left="81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894235"/>
    <w:multiLevelType w:val="hybridMultilevel"/>
    <w:tmpl w:val="6C625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A75E89"/>
    <w:multiLevelType w:val="hybridMultilevel"/>
    <w:tmpl w:val="3DDECAC0"/>
    <w:lvl w:ilvl="0" w:tplc="AEEE62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C1969"/>
    <w:multiLevelType w:val="hybridMultilevel"/>
    <w:tmpl w:val="FAD44FB4"/>
    <w:lvl w:ilvl="0" w:tplc="BE4607AC">
      <w:start w:val="1"/>
      <w:numFmt w:val="decimal"/>
      <w:lvlText w:val="%1."/>
      <w:lvlJc w:val="left"/>
      <w:pPr>
        <w:ind w:left="720" w:hanging="360"/>
      </w:pPr>
      <w:rPr>
        <w:rFonts w:asciiTheme="minorHAnsi" w:eastAsia="MS Mincho"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E4E17"/>
    <w:multiLevelType w:val="hybridMultilevel"/>
    <w:tmpl w:val="CE1495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5058F"/>
    <w:multiLevelType w:val="hybridMultilevel"/>
    <w:tmpl w:val="DF2E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1283A"/>
    <w:multiLevelType w:val="hybridMultilevel"/>
    <w:tmpl w:val="FCDC1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942E43"/>
    <w:multiLevelType w:val="hybridMultilevel"/>
    <w:tmpl w:val="5D54CAAE"/>
    <w:lvl w:ilvl="0" w:tplc="0C0C000F">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EEB004E"/>
    <w:multiLevelType w:val="hybridMultilevel"/>
    <w:tmpl w:val="E352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80506"/>
    <w:multiLevelType w:val="hybridMultilevel"/>
    <w:tmpl w:val="DD883980"/>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8" w15:restartNumberingAfterBreak="0">
    <w:nsid w:val="745B10A6"/>
    <w:multiLevelType w:val="hybridMultilevel"/>
    <w:tmpl w:val="C3147474"/>
    <w:lvl w:ilvl="0" w:tplc="04090001">
      <w:start w:val="1"/>
      <w:numFmt w:val="bullet"/>
      <w:lvlText w:val=""/>
      <w:lvlJc w:val="left"/>
      <w:pPr>
        <w:ind w:left="1800" w:hanging="360"/>
      </w:pPr>
      <w:rPr>
        <w:rFonts w:ascii="Symbol" w:hAnsi="Symbol"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9" w15:restartNumberingAfterBreak="0">
    <w:nsid w:val="76527EA3"/>
    <w:multiLevelType w:val="hybridMultilevel"/>
    <w:tmpl w:val="FB6A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56EF2"/>
    <w:multiLevelType w:val="hybridMultilevel"/>
    <w:tmpl w:val="AE3CA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F2C63"/>
    <w:multiLevelType w:val="hybridMultilevel"/>
    <w:tmpl w:val="902C70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985337"/>
    <w:multiLevelType w:val="hybridMultilevel"/>
    <w:tmpl w:val="3A52EC04"/>
    <w:lvl w:ilvl="0" w:tplc="BE4607AC">
      <w:start w:val="1"/>
      <w:numFmt w:val="decimal"/>
      <w:lvlText w:val="%1."/>
      <w:lvlJc w:val="left"/>
      <w:pPr>
        <w:ind w:left="720" w:hanging="360"/>
      </w:pPr>
      <w:rPr>
        <w:rFonts w:asciiTheme="minorHAnsi" w:eastAsia="MS Mincho"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B2243E"/>
    <w:multiLevelType w:val="hybridMultilevel"/>
    <w:tmpl w:val="75D2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7"/>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19"/>
  </w:num>
  <w:num w:numId="6">
    <w:abstractNumId w:val="10"/>
  </w:num>
  <w:num w:numId="7">
    <w:abstractNumId w:val="6"/>
  </w:num>
  <w:num w:numId="8">
    <w:abstractNumId w:val="23"/>
  </w:num>
  <w:num w:numId="9">
    <w:abstractNumId w:val="15"/>
  </w:num>
  <w:num w:numId="10">
    <w:abstractNumId w:val="16"/>
  </w:num>
  <w:num w:numId="11">
    <w:abstractNumId w:val="1"/>
  </w:num>
  <w:num w:numId="12">
    <w:abstractNumId w:val="3"/>
  </w:num>
  <w:num w:numId="13">
    <w:abstractNumId w:val="18"/>
  </w:num>
  <w:num w:numId="14">
    <w:abstractNumId w:val="13"/>
  </w:num>
  <w:num w:numId="15">
    <w:abstractNumId w:val="29"/>
  </w:num>
  <w:num w:numId="16">
    <w:abstractNumId w:val="24"/>
  </w:num>
  <w:num w:numId="17">
    <w:abstractNumId w:val="22"/>
  </w:num>
  <w:num w:numId="18">
    <w:abstractNumId w:val="4"/>
  </w:num>
  <w:num w:numId="19">
    <w:abstractNumId w:val="31"/>
  </w:num>
  <w:num w:numId="20">
    <w:abstractNumId w:val="28"/>
  </w:num>
  <w:num w:numId="21">
    <w:abstractNumId w:val="12"/>
  </w:num>
  <w:num w:numId="22">
    <w:abstractNumId w:val="26"/>
  </w:num>
  <w:num w:numId="23">
    <w:abstractNumId w:val="2"/>
  </w:num>
  <w:num w:numId="24">
    <w:abstractNumId w:val="8"/>
  </w:num>
  <w:num w:numId="25">
    <w:abstractNumId w:val="30"/>
  </w:num>
  <w:num w:numId="26">
    <w:abstractNumId w:val="33"/>
  </w:num>
  <w:num w:numId="27">
    <w:abstractNumId w:val="5"/>
  </w:num>
  <w:num w:numId="28">
    <w:abstractNumId w:val="20"/>
  </w:num>
  <w:num w:numId="29">
    <w:abstractNumId w:val="14"/>
  </w:num>
  <w:num w:numId="30">
    <w:abstractNumId w:val="7"/>
  </w:num>
  <w:num w:numId="31">
    <w:abstractNumId w:val="11"/>
  </w:num>
  <w:num w:numId="32">
    <w:abstractNumId w:val="32"/>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47"/>
    <w:rsid w:val="000209E7"/>
    <w:rsid w:val="0002689D"/>
    <w:rsid w:val="00051CEE"/>
    <w:rsid w:val="00056FEC"/>
    <w:rsid w:val="000667F7"/>
    <w:rsid w:val="00081096"/>
    <w:rsid w:val="000A4653"/>
    <w:rsid w:val="000B0439"/>
    <w:rsid w:val="000B3C76"/>
    <w:rsid w:val="000E2985"/>
    <w:rsid w:val="000E4F7D"/>
    <w:rsid w:val="000E763E"/>
    <w:rsid w:val="0010305E"/>
    <w:rsid w:val="001157B5"/>
    <w:rsid w:val="001174C3"/>
    <w:rsid w:val="001214D3"/>
    <w:rsid w:val="001222D6"/>
    <w:rsid w:val="00131F91"/>
    <w:rsid w:val="00147E5B"/>
    <w:rsid w:val="0015047A"/>
    <w:rsid w:val="001546D5"/>
    <w:rsid w:val="00155348"/>
    <w:rsid w:val="00174611"/>
    <w:rsid w:val="001C0358"/>
    <w:rsid w:val="001C3F77"/>
    <w:rsid w:val="001E4F0C"/>
    <w:rsid w:val="002019A5"/>
    <w:rsid w:val="00212F99"/>
    <w:rsid w:val="00215F75"/>
    <w:rsid w:val="0021664F"/>
    <w:rsid w:val="00231740"/>
    <w:rsid w:val="002339A8"/>
    <w:rsid w:val="00234F95"/>
    <w:rsid w:val="00235226"/>
    <w:rsid w:val="00246AEA"/>
    <w:rsid w:val="002715EE"/>
    <w:rsid w:val="00271653"/>
    <w:rsid w:val="00284852"/>
    <w:rsid w:val="00292EEF"/>
    <w:rsid w:val="00295C72"/>
    <w:rsid w:val="00296032"/>
    <w:rsid w:val="002A3913"/>
    <w:rsid w:val="002D3BFB"/>
    <w:rsid w:val="002D3C2F"/>
    <w:rsid w:val="002D4C3B"/>
    <w:rsid w:val="00310226"/>
    <w:rsid w:val="00344EED"/>
    <w:rsid w:val="00366ABE"/>
    <w:rsid w:val="00380505"/>
    <w:rsid w:val="00397633"/>
    <w:rsid w:val="003A70EC"/>
    <w:rsid w:val="003B2973"/>
    <w:rsid w:val="00402CA8"/>
    <w:rsid w:val="00424C7C"/>
    <w:rsid w:val="0042615B"/>
    <w:rsid w:val="00433442"/>
    <w:rsid w:val="00453097"/>
    <w:rsid w:val="0045519C"/>
    <w:rsid w:val="004841FF"/>
    <w:rsid w:val="00486C6B"/>
    <w:rsid w:val="00492448"/>
    <w:rsid w:val="004950F5"/>
    <w:rsid w:val="004C7046"/>
    <w:rsid w:val="004D2C6D"/>
    <w:rsid w:val="004D2E11"/>
    <w:rsid w:val="004D3C2F"/>
    <w:rsid w:val="004E318C"/>
    <w:rsid w:val="00513B45"/>
    <w:rsid w:val="005237E3"/>
    <w:rsid w:val="0052559A"/>
    <w:rsid w:val="00534122"/>
    <w:rsid w:val="00554C45"/>
    <w:rsid w:val="00563B05"/>
    <w:rsid w:val="00573CAF"/>
    <w:rsid w:val="00583D81"/>
    <w:rsid w:val="005865A5"/>
    <w:rsid w:val="005934EF"/>
    <w:rsid w:val="005A445D"/>
    <w:rsid w:val="005A529D"/>
    <w:rsid w:val="005A684F"/>
    <w:rsid w:val="005A7C6E"/>
    <w:rsid w:val="005B3B7C"/>
    <w:rsid w:val="005C33F2"/>
    <w:rsid w:val="005D0912"/>
    <w:rsid w:val="005E7591"/>
    <w:rsid w:val="005F7B91"/>
    <w:rsid w:val="00614883"/>
    <w:rsid w:val="006200AB"/>
    <w:rsid w:val="00631596"/>
    <w:rsid w:val="00636AE6"/>
    <w:rsid w:val="00645CA7"/>
    <w:rsid w:val="00660DDA"/>
    <w:rsid w:val="00665006"/>
    <w:rsid w:val="00690FF7"/>
    <w:rsid w:val="006B5350"/>
    <w:rsid w:val="006B66BB"/>
    <w:rsid w:val="006B69F2"/>
    <w:rsid w:val="006B7C6E"/>
    <w:rsid w:val="006E3892"/>
    <w:rsid w:val="006F25EC"/>
    <w:rsid w:val="007020E9"/>
    <w:rsid w:val="0071516D"/>
    <w:rsid w:val="00744F4F"/>
    <w:rsid w:val="0075361F"/>
    <w:rsid w:val="00754255"/>
    <w:rsid w:val="00762D0F"/>
    <w:rsid w:val="007700D8"/>
    <w:rsid w:val="007711C4"/>
    <w:rsid w:val="007715BA"/>
    <w:rsid w:val="00787514"/>
    <w:rsid w:val="007915E2"/>
    <w:rsid w:val="00791F95"/>
    <w:rsid w:val="007A3099"/>
    <w:rsid w:val="007C3DCC"/>
    <w:rsid w:val="007D3EA1"/>
    <w:rsid w:val="007D6E8A"/>
    <w:rsid w:val="00800F6C"/>
    <w:rsid w:val="00807D46"/>
    <w:rsid w:val="00811A51"/>
    <w:rsid w:val="00831AD9"/>
    <w:rsid w:val="00832D88"/>
    <w:rsid w:val="008415FD"/>
    <w:rsid w:val="00842B47"/>
    <w:rsid w:val="00845295"/>
    <w:rsid w:val="00860215"/>
    <w:rsid w:val="008D2774"/>
    <w:rsid w:val="008D70F7"/>
    <w:rsid w:val="008E31B3"/>
    <w:rsid w:val="008E5D48"/>
    <w:rsid w:val="008E67C1"/>
    <w:rsid w:val="008F77DC"/>
    <w:rsid w:val="00902C64"/>
    <w:rsid w:val="009220AE"/>
    <w:rsid w:val="009233CB"/>
    <w:rsid w:val="00925F8A"/>
    <w:rsid w:val="00930475"/>
    <w:rsid w:val="0093670E"/>
    <w:rsid w:val="00940606"/>
    <w:rsid w:val="009810BD"/>
    <w:rsid w:val="009B4146"/>
    <w:rsid w:val="009B68E0"/>
    <w:rsid w:val="009C16BB"/>
    <w:rsid w:val="009D102C"/>
    <w:rsid w:val="009E56F7"/>
    <w:rsid w:val="00A02B40"/>
    <w:rsid w:val="00A06C08"/>
    <w:rsid w:val="00A37271"/>
    <w:rsid w:val="00A551B9"/>
    <w:rsid w:val="00A62380"/>
    <w:rsid w:val="00A72923"/>
    <w:rsid w:val="00AA68B0"/>
    <w:rsid w:val="00AC1DFF"/>
    <w:rsid w:val="00AC4008"/>
    <w:rsid w:val="00AC499C"/>
    <w:rsid w:val="00AE0A01"/>
    <w:rsid w:val="00AE0A37"/>
    <w:rsid w:val="00AE7731"/>
    <w:rsid w:val="00B10641"/>
    <w:rsid w:val="00B27488"/>
    <w:rsid w:val="00B41235"/>
    <w:rsid w:val="00B47696"/>
    <w:rsid w:val="00B61D56"/>
    <w:rsid w:val="00B7358F"/>
    <w:rsid w:val="00B83EAE"/>
    <w:rsid w:val="00B929D0"/>
    <w:rsid w:val="00B94392"/>
    <w:rsid w:val="00BD5907"/>
    <w:rsid w:val="00BD7B23"/>
    <w:rsid w:val="00C13E98"/>
    <w:rsid w:val="00C167DF"/>
    <w:rsid w:val="00C220BD"/>
    <w:rsid w:val="00C30B26"/>
    <w:rsid w:val="00C30FC8"/>
    <w:rsid w:val="00C47863"/>
    <w:rsid w:val="00C540DF"/>
    <w:rsid w:val="00C74F42"/>
    <w:rsid w:val="00C75190"/>
    <w:rsid w:val="00CA2040"/>
    <w:rsid w:val="00CD097B"/>
    <w:rsid w:val="00CE49EC"/>
    <w:rsid w:val="00CE6365"/>
    <w:rsid w:val="00CF0AAE"/>
    <w:rsid w:val="00CF3F2C"/>
    <w:rsid w:val="00D068D6"/>
    <w:rsid w:val="00D247CC"/>
    <w:rsid w:val="00D27CC5"/>
    <w:rsid w:val="00D43846"/>
    <w:rsid w:val="00D44762"/>
    <w:rsid w:val="00D45BB3"/>
    <w:rsid w:val="00D517EB"/>
    <w:rsid w:val="00D54310"/>
    <w:rsid w:val="00D54E9C"/>
    <w:rsid w:val="00D73228"/>
    <w:rsid w:val="00D76A32"/>
    <w:rsid w:val="00D9206D"/>
    <w:rsid w:val="00DA11B0"/>
    <w:rsid w:val="00DA4C55"/>
    <w:rsid w:val="00DA7AEF"/>
    <w:rsid w:val="00DB730F"/>
    <w:rsid w:val="00DC108B"/>
    <w:rsid w:val="00DD5F87"/>
    <w:rsid w:val="00E41E4C"/>
    <w:rsid w:val="00E43DCA"/>
    <w:rsid w:val="00E50CA0"/>
    <w:rsid w:val="00E548FD"/>
    <w:rsid w:val="00E8196E"/>
    <w:rsid w:val="00E97D2B"/>
    <w:rsid w:val="00EB17F2"/>
    <w:rsid w:val="00ED2DFC"/>
    <w:rsid w:val="00EF0153"/>
    <w:rsid w:val="00EF0E5F"/>
    <w:rsid w:val="00F36956"/>
    <w:rsid w:val="00F4277B"/>
    <w:rsid w:val="00F6319D"/>
    <w:rsid w:val="00F65EEA"/>
    <w:rsid w:val="00F71492"/>
    <w:rsid w:val="00F91981"/>
    <w:rsid w:val="00FA69B8"/>
    <w:rsid w:val="00FB4F9F"/>
    <w:rsid w:val="00FC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9E6409F-7822-4C92-85E6-4633CCDA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B66BB"/>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E0A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13E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A62380"/>
    <w:pPr>
      <w:widowControl w:val="0"/>
      <w:spacing w:after="0" w:line="240" w:lineRule="auto"/>
    </w:pPr>
  </w:style>
  <w:style w:type="table" w:styleId="Grilledutableau">
    <w:name w:val="Table Grid"/>
    <w:basedOn w:val="TableauNormal"/>
    <w:uiPriority w:val="59"/>
    <w:rsid w:val="00A6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semiHidden/>
    <w:rsid w:val="00A62380"/>
    <w:pPr>
      <w:widowControl w:val="0"/>
      <w:snapToGrid w:val="0"/>
      <w:spacing w:after="0" w:line="240" w:lineRule="auto"/>
    </w:pPr>
    <w:rPr>
      <w:rFonts w:ascii="Courier New" w:eastAsia="Times New Roman" w:hAnsi="Courier New" w:cs="Times New Roman"/>
      <w:sz w:val="24"/>
      <w:szCs w:val="20"/>
    </w:rPr>
  </w:style>
  <w:style w:type="character" w:customStyle="1" w:styleId="NotedefinCar">
    <w:name w:val="Note de fin Car"/>
    <w:basedOn w:val="Policepardfaut"/>
    <w:link w:val="Notedefin"/>
    <w:semiHidden/>
    <w:rsid w:val="00A62380"/>
    <w:rPr>
      <w:rFonts w:ascii="Courier New" w:eastAsia="Times New Roman" w:hAnsi="Courier New" w:cs="Times New Roman"/>
      <w:sz w:val="24"/>
      <w:szCs w:val="20"/>
    </w:rPr>
  </w:style>
  <w:style w:type="character" w:styleId="Lienhypertexte">
    <w:name w:val="Hyperlink"/>
    <w:uiPriority w:val="99"/>
    <w:rsid w:val="00A62380"/>
    <w:rPr>
      <w:color w:val="0000FF"/>
      <w:u w:val="single"/>
    </w:rPr>
  </w:style>
  <w:style w:type="table" w:styleId="Listeclaire-Accent1">
    <w:name w:val="Light List Accent 1"/>
    <w:basedOn w:val="TableauNormal"/>
    <w:uiPriority w:val="61"/>
    <w:rsid w:val="00A623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rpsdetexte">
    <w:name w:val="Body Text"/>
    <w:basedOn w:val="Normal"/>
    <w:link w:val="CorpsdetexteCar"/>
    <w:uiPriority w:val="1"/>
    <w:qFormat/>
    <w:rsid w:val="00ED2DFC"/>
    <w:pPr>
      <w:widowControl w:val="0"/>
      <w:spacing w:before="72" w:after="0" w:line="240" w:lineRule="auto"/>
      <w:ind w:left="382"/>
    </w:pPr>
    <w:rPr>
      <w:rFonts w:ascii="Times New Roman" w:eastAsia="Times New Roman" w:hAnsi="Times New Roman"/>
    </w:rPr>
  </w:style>
  <w:style w:type="character" w:customStyle="1" w:styleId="CorpsdetexteCar">
    <w:name w:val="Corps de texte Car"/>
    <w:basedOn w:val="Policepardfaut"/>
    <w:link w:val="Corpsdetexte"/>
    <w:uiPriority w:val="1"/>
    <w:rsid w:val="00ED2DFC"/>
    <w:rPr>
      <w:rFonts w:ascii="Times New Roman" w:eastAsia="Times New Roman" w:hAnsi="Times New Roman"/>
    </w:rPr>
  </w:style>
  <w:style w:type="paragraph" w:styleId="Paragraphedeliste">
    <w:name w:val="List Paragraph"/>
    <w:basedOn w:val="Normal"/>
    <w:uiPriority w:val="99"/>
    <w:qFormat/>
    <w:rsid w:val="00ED2DFC"/>
    <w:pPr>
      <w:ind w:left="720"/>
      <w:contextualSpacing/>
    </w:pPr>
    <w:rPr>
      <w:rFonts w:ascii="Calibri" w:eastAsia="Calibri" w:hAnsi="Calibri" w:cs="Times New Roman"/>
      <w:lang w:val="en-CA"/>
    </w:rPr>
  </w:style>
  <w:style w:type="character" w:customStyle="1" w:styleId="Titre1Car">
    <w:name w:val="Titre 1 Car"/>
    <w:basedOn w:val="Policepardfaut"/>
    <w:link w:val="Titre1"/>
    <w:uiPriority w:val="9"/>
    <w:rsid w:val="006B66B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E0A37"/>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AE0A37"/>
    <w:pPr>
      <w:outlineLvl w:val="9"/>
    </w:pPr>
    <w:rPr>
      <w:lang w:eastAsia="ja-JP"/>
    </w:rPr>
  </w:style>
  <w:style w:type="paragraph" w:styleId="TM1">
    <w:name w:val="toc 1"/>
    <w:basedOn w:val="Normal"/>
    <w:next w:val="Normal"/>
    <w:autoRedefine/>
    <w:uiPriority w:val="39"/>
    <w:unhideWhenUsed/>
    <w:rsid w:val="00AE0A37"/>
    <w:pPr>
      <w:spacing w:after="100"/>
    </w:pPr>
  </w:style>
  <w:style w:type="paragraph" w:styleId="TM2">
    <w:name w:val="toc 2"/>
    <w:basedOn w:val="Normal"/>
    <w:next w:val="Normal"/>
    <w:autoRedefine/>
    <w:uiPriority w:val="39"/>
    <w:unhideWhenUsed/>
    <w:rsid w:val="00AE0A37"/>
    <w:pPr>
      <w:spacing w:after="100"/>
      <w:ind w:left="220"/>
    </w:pPr>
  </w:style>
  <w:style w:type="paragraph" w:styleId="Textedebulles">
    <w:name w:val="Balloon Text"/>
    <w:basedOn w:val="Normal"/>
    <w:link w:val="TextedebullesCar"/>
    <w:uiPriority w:val="99"/>
    <w:semiHidden/>
    <w:unhideWhenUsed/>
    <w:rsid w:val="00AE0A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0A37"/>
    <w:rPr>
      <w:rFonts w:ascii="Tahoma" w:hAnsi="Tahoma" w:cs="Tahoma"/>
      <w:sz w:val="16"/>
      <w:szCs w:val="16"/>
    </w:rPr>
  </w:style>
  <w:style w:type="character" w:styleId="Lienhypertextesuivivisit">
    <w:name w:val="FollowedHyperlink"/>
    <w:basedOn w:val="Policepardfaut"/>
    <w:uiPriority w:val="99"/>
    <w:semiHidden/>
    <w:unhideWhenUsed/>
    <w:rsid w:val="00235226"/>
    <w:rPr>
      <w:color w:val="800080" w:themeColor="followedHyperlink"/>
      <w:u w:val="single"/>
    </w:rPr>
  </w:style>
  <w:style w:type="paragraph" w:styleId="NormalWeb">
    <w:name w:val="Normal (Web)"/>
    <w:basedOn w:val="Normal"/>
    <w:uiPriority w:val="99"/>
    <w:unhideWhenUsed/>
    <w:rsid w:val="00235226"/>
    <w:pPr>
      <w:spacing w:before="120" w:after="240" w:line="336" w:lineRule="atLeast"/>
    </w:pPr>
    <w:rPr>
      <w:rFonts w:ascii="Times New Roman" w:eastAsia="Times New Roman" w:hAnsi="Times New Roman" w:cs="Times New Roman"/>
      <w:sz w:val="24"/>
      <w:szCs w:val="24"/>
    </w:rPr>
  </w:style>
  <w:style w:type="character" w:customStyle="1" w:styleId="apple-converted-space">
    <w:name w:val="apple-converted-space"/>
    <w:basedOn w:val="Policepardfaut"/>
    <w:rsid w:val="00754255"/>
  </w:style>
  <w:style w:type="character" w:styleId="Accentuation">
    <w:name w:val="Emphasis"/>
    <w:basedOn w:val="Policepardfaut"/>
    <w:uiPriority w:val="20"/>
    <w:qFormat/>
    <w:rsid w:val="00754255"/>
    <w:rPr>
      <w:i/>
      <w:iCs/>
    </w:rPr>
  </w:style>
  <w:style w:type="character" w:styleId="lev">
    <w:name w:val="Strong"/>
    <w:basedOn w:val="Policepardfaut"/>
    <w:uiPriority w:val="22"/>
    <w:qFormat/>
    <w:rsid w:val="00754255"/>
    <w:rPr>
      <w:b/>
      <w:bCs/>
    </w:rPr>
  </w:style>
  <w:style w:type="paragraph" w:customStyle="1" w:styleId="Title1">
    <w:name w:val="Title1"/>
    <w:basedOn w:val="Normal"/>
    <w:rsid w:val="00754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solution-name">
    <w:name w:val="conf-solution-name"/>
    <w:basedOn w:val="Policepardfaut"/>
    <w:rsid w:val="00754255"/>
  </w:style>
  <w:style w:type="character" w:customStyle="1" w:styleId="Titre3Car">
    <w:name w:val="Titre 3 Car"/>
    <w:basedOn w:val="Policepardfaut"/>
    <w:link w:val="Titre3"/>
    <w:uiPriority w:val="9"/>
    <w:rsid w:val="00C13E98"/>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1E4F0C"/>
    <w:pPr>
      <w:spacing w:after="100"/>
      <w:ind w:left="440"/>
    </w:pPr>
  </w:style>
  <w:style w:type="paragraph" w:styleId="En-tte">
    <w:name w:val="header"/>
    <w:basedOn w:val="Normal"/>
    <w:link w:val="En-tteCar"/>
    <w:uiPriority w:val="99"/>
    <w:unhideWhenUsed/>
    <w:rsid w:val="00DA11B0"/>
    <w:pPr>
      <w:tabs>
        <w:tab w:val="center" w:pos="4680"/>
        <w:tab w:val="right" w:pos="9360"/>
      </w:tabs>
      <w:spacing w:after="0" w:line="240" w:lineRule="auto"/>
    </w:pPr>
  </w:style>
  <w:style w:type="character" w:customStyle="1" w:styleId="En-tteCar">
    <w:name w:val="En-tête Car"/>
    <w:basedOn w:val="Policepardfaut"/>
    <w:link w:val="En-tte"/>
    <w:uiPriority w:val="99"/>
    <w:rsid w:val="00DA11B0"/>
  </w:style>
  <w:style w:type="paragraph" w:styleId="Pieddepage">
    <w:name w:val="footer"/>
    <w:basedOn w:val="Normal"/>
    <w:link w:val="PieddepageCar"/>
    <w:uiPriority w:val="99"/>
    <w:unhideWhenUsed/>
    <w:rsid w:val="00DA11B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A11B0"/>
  </w:style>
  <w:style w:type="paragraph" w:styleId="Sansinterligne">
    <w:name w:val="No Spacing"/>
    <w:uiPriority w:val="1"/>
    <w:qFormat/>
    <w:rsid w:val="004D2C6D"/>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2991">
      <w:bodyDiv w:val="1"/>
      <w:marLeft w:val="0"/>
      <w:marRight w:val="0"/>
      <w:marTop w:val="0"/>
      <w:marBottom w:val="0"/>
      <w:divBdr>
        <w:top w:val="none" w:sz="0" w:space="0" w:color="auto"/>
        <w:left w:val="none" w:sz="0" w:space="0" w:color="auto"/>
        <w:bottom w:val="none" w:sz="0" w:space="0" w:color="auto"/>
        <w:right w:val="none" w:sz="0" w:space="0" w:color="auto"/>
      </w:divBdr>
      <w:divsChild>
        <w:div w:id="1722358973">
          <w:marLeft w:val="0"/>
          <w:marRight w:val="0"/>
          <w:marTop w:val="0"/>
          <w:marBottom w:val="0"/>
          <w:divBdr>
            <w:top w:val="none" w:sz="0" w:space="0" w:color="auto"/>
            <w:left w:val="none" w:sz="0" w:space="0" w:color="auto"/>
            <w:bottom w:val="none" w:sz="0" w:space="0" w:color="auto"/>
            <w:right w:val="none" w:sz="0" w:space="0" w:color="auto"/>
          </w:divBdr>
          <w:divsChild>
            <w:div w:id="797723229">
              <w:marLeft w:val="0"/>
              <w:marRight w:val="0"/>
              <w:marTop w:val="0"/>
              <w:marBottom w:val="0"/>
              <w:divBdr>
                <w:top w:val="none" w:sz="0" w:space="0" w:color="auto"/>
                <w:left w:val="none" w:sz="0" w:space="0" w:color="auto"/>
                <w:bottom w:val="none" w:sz="0" w:space="0" w:color="auto"/>
                <w:right w:val="none" w:sz="0" w:space="0" w:color="auto"/>
              </w:divBdr>
              <w:divsChild>
                <w:div w:id="2057967475">
                  <w:marLeft w:val="0"/>
                  <w:marRight w:val="0"/>
                  <w:marTop w:val="0"/>
                  <w:marBottom w:val="0"/>
                  <w:divBdr>
                    <w:top w:val="none" w:sz="0" w:space="0" w:color="auto"/>
                    <w:left w:val="none" w:sz="0" w:space="0" w:color="auto"/>
                    <w:bottom w:val="none" w:sz="0" w:space="0" w:color="auto"/>
                    <w:right w:val="none" w:sz="0" w:space="0" w:color="auto"/>
                  </w:divBdr>
                  <w:divsChild>
                    <w:div w:id="1399741196">
                      <w:marLeft w:val="0"/>
                      <w:marRight w:val="0"/>
                      <w:marTop w:val="0"/>
                      <w:marBottom w:val="0"/>
                      <w:divBdr>
                        <w:top w:val="none" w:sz="0" w:space="0" w:color="auto"/>
                        <w:left w:val="none" w:sz="0" w:space="0" w:color="auto"/>
                        <w:bottom w:val="none" w:sz="0" w:space="0" w:color="auto"/>
                        <w:right w:val="none" w:sz="0" w:space="0" w:color="auto"/>
                      </w:divBdr>
                      <w:divsChild>
                        <w:div w:id="587661591">
                          <w:marLeft w:val="0"/>
                          <w:marRight w:val="0"/>
                          <w:marTop w:val="0"/>
                          <w:marBottom w:val="0"/>
                          <w:divBdr>
                            <w:top w:val="none" w:sz="0" w:space="0" w:color="auto"/>
                            <w:left w:val="none" w:sz="0" w:space="0" w:color="auto"/>
                            <w:bottom w:val="none" w:sz="0" w:space="0" w:color="auto"/>
                            <w:right w:val="none" w:sz="0" w:space="0" w:color="auto"/>
                          </w:divBdr>
                          <w:divsChild>
                            <w:div w:id="193155946">
                              <w:marLeft w:val="0"/>
                              <w:marRight w:val="0"/>
                              <w:marTop w:val="0"/>
                              <w:marBottom w:val="0"/>
                              <w:divBdr>
                                <w:top w:val="none" w:sz="0" w:space="0" w:color="auto"/>
                                <w:left w:val="none" w:sz="0" w:space="0" w:color="auto"/>
                                <w:bottom w:val="none" w:sz="0" w:space="0" w:color="auto"/>
                                <w:right w:val="none" w:sz="0" w:space="0" w:color="auto"/>
                              </w:divBdr>
                              <w:divsChild>
                                <w:div w:id="1825316299">
                                  <w:marLeft w:val="0"/>
                                  <w:marRight w:val="-14850"/>
                                  <w:marTop w:val="0"/>
                                  <w:marBottom w:val="0"/>
                                  <w:divBdr>
                                    <w:top w:val="none" w:sz="0" w:space="0" w:color="auto"/>
                                    <w:left w:val="none" w:sz="0" w:space="0" w:color="auto"/>
                                    <w:bottom w:val="none" w:sz="0" w:space="0" w:color="auto"/>
                                    <w:right w:val="none" w:sz="0" w:space="0" w:color="auto"/>
                                  </w:divBdr>
                                  <w:divsChild>
                                    <w:div w:id="1349672032">
                                      <w:marLeft w:val="0"/>
                                      <w:marRight w:val="0"/>
                                      <w:marTop w:val="300"/>
                                      <w:marBottom w:val="300"/>
                                      <w:divBdr>
                                        <w:top w:val="none" w:sz="0" w:space="0" w:color="auto"/>
                                        <w:left w:val="none" w:sz="0" w:space="0" w:color="auto"/>
                                        <w:bottom w:val="none" w:sz="0" w:space="0" w:color="auto"/>
                                        <w:right w:val="none" w:sz="0" w:space="0" w:color="auto"/>
                                      </w:divBdr>
                                      <w:divsChild>
                                        <w:div w:id="47655501">
                                          <w:marLeft w:val="0"/>
                                          <w:marRight w:val="0"/>
                                          <w:marTop w:val="0"/>
                                          <w:marBottom w:val="0"/>
                                          <w:divBdr>
                                            <w:top w:val="none" w:sz="0" w:space="0" w:color="auto"/>
                                            <w:left w:val="none" w:sz="0" w:space="0" w:color="auto"/>
                                            <w:bottom w:val="none" w:sz="0" w:space="0" w:color="auto"/>
                                            <w:right w:val="none" w:sz="0" w:space="0" w:color="auto"/>
                                          </w:divBdr>
                                          <w:divsChild>
                                            <w:div w:id="271591440">
                                              <w:marLeft w:val="0"/>
                                              <w:marRight w:val="0"/>
                                              <w:marTop w:val="0"/>
                                              <w:marBottom w:val="0"/>
                                              <w:divBdr>
                                                <w:top w:val="none" w:sz="0" w:space="0" w:color="auto"/>
                                                <w:left w:val="none" w:sz="0" w:space="0" w:color="auto"/>
                                                <w:bottom w:val="none" w:sz="0" w:space="0" w:color="auto"/>
                                                <w:right w:val="none" w:sz="0" w:space="0" w:color="auto"/>
                                              </w:divBdr>
                                              <w:divsChild>
                                                <w:div w:id="564529383">
                                                  <w:marLeft w:val="0"/>
                                                  <w:marRight w:val="0"/>
                                                  <w:marTop w:val="0"/>
                                                  <w:marBottom w:val="0"/>
                                                  <w:divBdr>
                                                    <w:top w:val="none" w:sz="0" w:space="0" w:color="auto"/>
                                                    <w:left w:val="none" w:sz="0" w:space="0" w:color="auto"/>
                                                    <w:bottom w:val="none" w:sz="0" w:space="0" w:color="auto"/>
                                                    <w:right w:val="none" w:sz="0" w:space="0" w:color="auto"/>
                                                  </w:divBdr>
                                                  <w:divsChild>
                                                    <w:div w:id="5755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896761">
      <w:bodyDiv w:val="1"/>
      <w:marLeft w:val="0"/>
      <w:marRight w:val="0"/>
      <w:marTop w:val="0"/>
      <w:marBottom w:val="0"/>
      <w:divBdr>
        <w:top w:val="none" w:sz="0" w:space="0" w:color="auto"/>
        <w:left w:val="none" w:sz="0" w:space="0" w:color="auto"/>
        <w:bottom w:val="none" w:sz="0" w:space="0" w:color="auto"/>
        <w:right w:val="none" w:sz="0" w:space="0" w:color="auto"/>
      </w:divBdr>
      <w:divsChild>
        <w:div w:id="820733513">
          <w:marLeft w:val="0"/>
          <w:marRight w:val="0"/>
          <w:marTop w:val="0"/>
          <w:marBottom w:val="0"/>
          <w:divBdr>
            <w:top w:val="none" w:sz="0" w:space="0" w:color="auto"/>
            <w:left w:val="none" w:sz="0" w:space="0" w:color="auto"/>
            <w:bottom w:val="none" w:sz="0" w:space="0" w:color="auto"/>
            <w:right w:val="none" w:sz="0" w:space="0" w:color="auto"/>
          </w:divBdr>
          <w:divsChild>
            <w:div w:id="1105466197">
              <w:marLeft w:val="0"/>
              <w:marRight w:val="0"/>
              <w:marTop w:val="0"/>
              <w:marBottom w:val="0"/>
              <w:divBdr>
                <w:top w:val="none" w:sz="0" w:space="0" w:color="auto"/>
                <w:left w:val="none" w:sz="0" w:space="0" w:color="auto"/>
                <w:bottom w:val="none" w:sz="0" w:space="0" w:color="auto"/>
                <w:right w:val="none" w:sz="0" w:space="0" w:color="auto"/>
              </w:divBdr>
              <w:divsChild>
                <w:div w:id="22289979">
                  <w:marLeft w:val="0"/>
                  <w:marRight w:val="0"/>
                  <w:marTop w:val="0"/>
                  <w:marBottom w:val="0"/>
                  <w:divBdr>
                    <w:top w:val="none" w:sz="0" w:space="0" w:color="auto"/>
                    <w:left w:val="none" w:sz="0" w:space="0" w:color="auto"/>
                    <w:bottom w:val="none" w:sz="0" w:space="0" w:color="auto"/>
                    <w:right w:val="none" w:sz="0" w:space="0" w:color="auto"/>
                  </w:divBdr>
                  <w:divsChild>
                    <w:div w:id="1377773674">
                      <w:marLeft w:val="0"/>
                      <w:marRight w:val="0"/>
                      <w:marTop w:val="0"/>
                      <w:marBottom w:val="0"/>
                      <w:divBdr>
                        <w:top w:val="none" w:sz="0" w:space="0" w:color="auto"/>
                        <w:left w:val="none" w:sz="0" w:space="0" w:color="auto"/>
                        <w:bottom w:val="none" w:sz="0" w:space="0" w:color="auto"/>
                        <w:right w:val="none" w:sz="0" w:space="0" w:color="auto"/>
                      </w:divBdr>
                      <w:divsChild>
                        <w:div w:id="687609226">
                          <w:marLeft w:val="0"/>
                          <w:marRight w:val="0"/>
                          <w:marTop w:val="0"/>
                          <w:marBottom w:val="0"/>
                          <w:divBdr>
                            <w:top w:val="none" w:sz="0" w:space="0" w:color="auto"/>
                            <w:left w:val="none" w:sz="0" w:space="0" w:color="auto"/>
                            <w:bottom w:val="none" w:sz="0" w:space="0" w:color="auto"/>
                            <w:right w:val="none" w:sz="0" w:space="0" w:color="auto"/>
                          </w:divBdr>
                          <w:divsChild>
                            <w:div w:id="608048444">
                              <w:marLeft w:val="0"/>
                              <w:marRight w:val="0"/>
                              <w:marTop w:val="0"/>
                              <w:marBottom w:val="0"/>
                              <w:divBdr>
                                <w:top w:val="none" w:sz="0" w:space="0" w:color="auto"/>
                                <w:left w:val="none" w:sz="0" w:space="0" w:color="auto"/>
                                <w:bottom w:val="none" w:sz="0" w:space="0" w:color="auto"/>
                                <w:right w:val="none" w:sz="0" w:space="0" w:color="auto"/>
                              </w:divBdr>
                              <w:divsChild>
                                <w:div w:id="961611737">
                                  <w:marLeft w:val="0"/>
                                  <w:marRight w:val="-14850"/>
                                  <w:marTop w:val="0"/>
                                  <w:marBottom w:val="0"/>
                                  <w:divBdr>
                                    <w:top w:val="none" w:sz="0" w:space="0" w:color="auto"/>
                                    <w:left w:val="none" w:sz="0" w:space="0" w:color="auto"/>
                                    <w:bottom w:val="none" w:sz="0" w:space="0" w:color="auto"/>
                                    <w:right w:val="none" w:sz="0" w:space="0" w:color="auto"/>
                                  </w:divBdr>
                                  <w:divsChild>
                                    <w:div w:id="1581259436">
                                      <w:marLeft w:val="0"/>
                                      <w:marRight w:val="0"/>
                                      <w:marTop w:val="300"/>
                                      <w:marBottom w:val="300"/>
                                      <w:divBdr>
                                        <w:top w:val="none" w:sz="0" w:space="0" w:color="auto"/>
                                        <w:left w:val="none" w:sz="0" w:space="0" w:color="auto"/>
                                        <w:bottom w:val="none" w:sz="0" w:space="0" w:color="auto"/>
                                        <w:right w:val="none" w:sz="0" w:space="0" w:color="auto"/>
                                      </w:divBdr>
                                      <w:divsChild>
                                        <w:div w:id="762337529">
                                          <w:marLeft w:val="0"/>
                                          <w:marRight w:val="0"/>
                                          <w:marTop w:val="0"/>
                                          <w:marBottom w:val="0"/>
                                          <w:divBdr>
                                            <w:top w:val="none" w:sz="0" w:space="0" w:color="auto"/>
                                            <w:left w:val="none" w:sz="0" w:space="0" w:color="auto"/>
                                            <w:bottom w:val="none" w:sz="0" w:space="0" w:color="auto"/>
                                            <w:right w:val="none" w:sz="0" w:space="0" w:color="auto"/>
                                          </w:divBdr>
                                          <w:divsChild>
                                            <w:div w:id="1989939556">
                                              <w:marLeft w:val="0"/>
                                              <w:marRight w:val="0"/>
                                              <w:marTop w:val="0"/>
                                              <w:marBottom w:val="0"/>
                                              <w:divBdr>
                                                <w:top w:val="none" w:sz="0" w:space="0" w:color="auto"/>
                                                <w:left w:val="none" w:sz="0" w:space="0" w:color="auto"/>
                                                <w:bottom w:val="none" w:sz="0" w:space="0" w:color="auto"/>
                                                <w:right w:val="none" w:sz="0" w:space="0" w:color="auto"/>
                                              </w:divBdr>
                                              <w:divsChild>
                                                <w:div w:id="1832022587">
                                                  <w:marLeft w:val="0"/>
                                                  <w:marRight w:val="0"/>
                                                  <w:marTop w:val="0"/>
                                                  <w:marBottom w:val="0"/>
                                                  <w:divBdr>
                                                    <w:top w:val="none" w:sz="0" w:space="0" w:color="auto"/>
                                                    <w:left w:val="none" w:sz="0" w:space="0" w:color="auto"/>
                                                    <w:bottom w:val="none" w:sz="0" w:space="0" w:color="auto"/>
                                                    <w:right w:val="none" w:sz="0" w:space="0" w:color="auto"/>
                                                  </w:divBdr>
                                                  <w:divsChild>
                                                    <w:div w:id="971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361482">
      <w:bodyDiv w:val="1"/>
      <w:marLeft w:val="0"/>
      <w:marRight w:val="0"/>
      <w:marTop w:val="0"/>
      <w:marBottom w:val="0"/>
      <w:divBdr>
        <w:top w:val="none" w:sz="0" w:space="0" w:color="auto"/>
        <w:left w:val="none" w:sz="0" w:space="0" w:color="auto"/>
        <w:bottom w:val="none" w:sz="0" w:space="0" w:color="auto"/>
        <w:right w:val="none" w:sz="0" w:space="0" w:color="auto"/>
      </w:divBdr>
      <w:divsChild>
        <w:div w:id="1043674140">
          <w:marLeft w:val="0"/>
          <w:marRight w:val="0"/>
          <w:marTop w:val="450"/>
          <w:marBottom w:val="0"/>
          <w:divBdr>
            <w:top w:val="none" w:sz="0" w:space="0" w:color="auto"/>
            <w:left w:val="none" w:sz="0" w:space="0" w:color="auto"/>
            <w:bottom w:val="none" w:sz="0" w:space="0" w:color="auto"/>
            <w:right w:val="none" w:sz="0" w:space="0" w:color="auto"/>
          </w:divBdr>
          <w:divsChild>
            <w:div w:id="1969702411">
              <w:marLeft w:val="0"/>
              <w:marRight w:val="0"/>
              <w:marTop w:val="0"/>
              <w:marBottom w:val="0"/>
              <w:divBdr>
                <w:top w:val="single" w:sz="6" w:space="0" w:color="D4B4B3"/>
                <w:left w:val="single" w:sz="6" w:space="0" w:color="D4B4B3"/>
                <w:bottom w:val="single" w:sz="6" w:space="0" w:color="D4B4B3"/>
                <w:right w:val="single" w:sz="6" w:space="0" w:color="D4B4B3"/>
              </w:divBdr>
              <w:divsChild>
                <w:div w:id="16464299">
                  <w:marLeft w:val="105"/>
                  <w:marRight w:val="0"/>
                  <w:marTop w:val="0"/>
                  <w:marBottom w:val="0"/>
                  <w:divBdr>
                    <w:top w:val="none" w:sz="0" w:space="0" w:color="auto"/>
                    <w:left w:val="none" w:sz="0" w:space="0" w:color="auto"/>
                    <w:bottom w:val="none" w:sz="0" w:space="0" w:color="auto"/>
                    <w:right w:val="none" w:sz="0" w:space="0" w:color="auto"/>
                  </w:divBdr>
                  <w:divsChild>
                    <w:div w:id="1115488780">
                      <w:marLeft w:val="-135"/>
                      <w:marRight w:val="0"/>
                      <w:marTop w:val="0"/>
                      <w:marBottom w:val="0"/>
                      <w:divBdr>
                        <w:top w:val="single" w:sz="6" w:space="5" w:color="D4B4B3"/>
                        <w:left w:val="none" w:sz="0" w:space="0" w:color="auto"/>
                        <w:bottom w:val="single" w:sz="6" w:space="0" w:color="D4B4B3"/>
                        <w:right w:val="none" w:sz="0" w:space="0" w:color="auto"/>
                      </w:divBdr>
                      <w:divsChild>
                        <w:div w:id="423190348">
                          <w:marLeft w:val="0"/>
                          <w:marRight w:val="0"/>
                          <w:marTop w:val="0"/>
                          <w:marBottom w:val="0"/>
                          <w:divBdr>
                            <w:top w:val="single" w:sz="6" w:space="3" w:color="D4B4B3"/>
                            <w:left w:val="none" w:sz="0" w:space="0" w:color="auto"/>
                            <w:bottom w:val="none" w:sz="0" w:space="0" w:color="auto"/>
                            <w:right w:val="none" w:sz="0" w:space="0" w:color="auto"/>
                          </w:divBdr>
                        </w:div>
                      </w:divsChild>
                    </w:div>
                  </w:divsChild>
                </w:div>
              </w:divsChild>
            </w:div>
          </w:divsChild>
        </w:div>
      </w:divsChild>
    </w:div>
    <w:div w:id="2056271856">
      <w:bodyDiv w:val="1"/>
      <w:marLeft w:val="0"/>
      <w:marRight w:val="0"/>
      <w:marTop w:val="0"/>
      <w:marBottom w:val="0"/>
      <w:divBdr>
        <w:top w:val="none" w:sz="0" w:space="0" w:color="auto"/>
        <w:left w:val="none" w:sz="0" w:space="0" w:color="auto"/>
        <w:bottom w:val="none" w:sz="0" w:space="0" w:color="auto"/>
        <w:right w:val="none" w:sz="0" w:space="0" w:color="auto"/>
      </w:divBdr>
      <w:divsChild>
        <w:div w:id="1533763242">
          <w:marLeft w:val="0"/>
          <w:marRight w:val="0"/>
          <w:marTop w:val="150"/>
          <w:marBottom w:val="240"/>
          <w:divBdr>
            <w:top w:val="single" w:sz="6" w:space="8" w:color="3572B0"/>
            <w:left w:val="single" w:sz="6" w:space="31" w:color="3572B0"/>
            <w:bottom w:val="single" w:sz="6" w:space="8" w:color="3572B0"/>
            <w:right w:val="single" w:sz="6" w:space="8" w:color="3572B0"/>
          </w:divBdr>
          <w:divsChild>
            <w:div w:id="1391727479">
              <w:marLeft w:val="0"/>
              <w:marRight w:val="0"/>
              <w:marTop w:val="0"/>
              <w:marBottom w:val="0"/>
              <w:divBdr>
                <w:top w:val="none" w:sz="0" w:space="0" w:color="auto"/>
                <w:left w:val="none" w:sz="0" w:space="0" w:color="auto"/>
                <w:bottom w:val="none" w:sz="0" w:space="0" w:color="auto"/>
                <w:right w:val="none" w:sz="0" w:space="0" w:color="auto"/>
              </w:divBdr>
            </w:div>
          </w:divsChild>
        </w:div>
        <w:div w:id="594361865">
          <w:marLeft w:val="0"/>
          <w:marRight w:val="0"/>
          <w:marTop w:val="150"/>
          <w:marBottom w:val="240"/>
          <w:divBdr>
            <w:top w:val="single" w:sz="6" w:space="8" w:color="3572B0"/>
            <w:left w:val="single" w:sz="6" w:space="31" w:color="3572B0"/>
            <w:bottom w:val="single" w:sz="6" w:space="8" w:color="3572B0"/>
            <w:right w:val="single" w:sz="6" w:space="8" w:color="3572B0"/>
          </w:divBdr>
          <w:divsChild>
            <w:div w:id="1431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uhc.ca/laboratoires/page/messages" TargetMode="External"/><Relationship Id="rId18" Type="http://schemas.openxmlformats.org/officeDocument/2006/relationships/hyperlink" Target="https://muhc.ca/laboratoires/page/muhc-pathology-laboratory" TargetMode="External"/><Relationship Id="rId26" Type="http://schemas.openxmlformats.org/officeDocument/2006/relationships/hyperlink" Target="https://muhc.ca/laboratoires/page/muhc-pathology-laboratory" TargetMode="Externa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muhc.ca/laboratoires/page/muhc-pathology-laboratory" TargetMode="External"/><Relationship Id="rId34" Type="http://schemas.openxmlformats.org/officeDocument/2006/relationships/hyperlink" Target="https://muhc.ca/laboratoires/profile/clinical-laboratories" TargetMode="External"/><Relationship Id="rId42" Type="http://schemas.openxmlformats.org/officeDocument/2006/relationships/hyperlink" Target="http://msssa4.msss.gouv.qc.ca/intra/formres.nsf/c6dfb077f4130b4985256e38006a9ef0/c026b91c59f6c0a78525785e0064430f/$FILE/AH-612_DT9186(2012-05)D.pdf" TargetMode="External"/><Relationship Id="rId7" Type="http://schemas.openxmlformats.org/officeDocument/2006/relationships/endnotes" Target="endnotes.xml"/><Relationship Id="rId12" Type="http://schemas.openxmlformats.org/officeDocument/2006/relationships/hyperlink" Target="https://muhc.ca/laboratoires/profile/clinical-laboratories" TargetMode="External"/><Relationship Id="rId17" Type="http://schemas.openxmlformats.org/officeDocument/2006/relationships/hyperlink" Target="https://muhc.ca/laboratoires/page/muhc-pathology-laboratory" TargetMode="External"/><Relationship Id="rId25" Type="http://schemas.openxmlformats.org/officeDocument/2006/relationships/hyperlink" Target="https://muhc.ca/laboratoires/page/muhc-pathology-laboratory" TargetMode="External"/><Relationship Id="rId33" Type="http://schemas.openxmlformats.org/officeDocument/2006/relationships/hyperlink" Target="http://optmq.org/wp-content/uploads/2013/11/Transport4eedition.pdf" TargetMode="External"/><Relationship Id="rId38" Type="http://schemas.openxmlformats.org/officeDocument/2006/relationships/image" Target="cid:image003.jpg@01D3E0A2.A8E30390" TargetMode="External"/><Relationship Id="rId2" Type="http://schemas.openxmlformats.org/officeDocument/2006/relationships/numbering" Target="numbering.xml"/><Relationship Id="rId16" Type="http://schemas.openxmlformats.org/officeDocument/2006/relationships/hyperlink" Target="https://muhc.ca/laboratoires/page/policies-and-procedures" TargetMode="External"/><Relationship Id="rId20" Type="http://schemas.openxmlformats.org/officeDocument/2006/relationships/hyperlink" Target="https://muhc.ca/laboratoires/page/muhc-pathology-laboratory" TargetMode="External"/><Relationship Id="rId29" Type="http://schemas.openxmlformats.org/officeDocument/2006/relationships/hyperlink" Target="https://muhc.ca/laboratoires/page/muhc-pathology-laboratory" TargetMode="External"/><Relationship Id="rId41" Type="http://schemas.openxmlformats.org/officeDocument/2006/relationships/hyperlink" Target="http://msssa4.msss.gouv.qc.ca/fr/document/d26ngest.nsf/1f71b4b2831203278525656b0004f8bf/8b6bf54d5701da008525785c004d0d65/$FILE/2011-012%20(11-09-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hc.ca/laboratoires/dashboard" TargetMode="External"/><Relationship Id="rId24" Type="http://schemas.openxmlformats.org/officeDocument/2006/relationships/hyperlink" Target="https://muhc.ca/laboratoires/page/muhc-pathology-laboratory" TargetMode="External"/><Relationship Id="rId32" Type="http://schemas.openxmlformats.org/officeDocument/2006/relationships/hyperlink" Target="https://muhc.ca/laboratoires/page/messages" TargetMode="External"/><Relationship Id="rId37" Type="http://schemas.openxmlformats.org/officeDocument/2006/relationships/image" Target="media/image6.jpeg"/><Relationship Id="rId40" Type="http://schemas.openxmlformats.org/officeDocument/2006/relationships/hyperlink" Target="https://muhc.ca/laboratoires/profile/clinical-laborator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muhc.ca/laboratoires/page/muhc-pathology-laboratory" TargetMode="External"/><Relationship Id="rId28" Type="http://schemas.openxmlformats.org/officeDocument/2006/relationships/hyperlink" Target="https://muhc.ca/laboratoires/page/muhc-pathology-laboratory" TargetMode="External"/><Relationship Id="rId36" Type="http://schemas.openxmlformats.org/officeDocument/2006/relationships/image" Target="cid:image002.jpg@01D3E0A2.A8E30390" TargetMode="External"/><Relationship Id="rId10" Type="http://schemas.openxmlformats.org/officeDocument/2006/relationships/hyperlink" Target="mailto:laboratoiresCUSM@muhc.mcgill.ca" TargetMode="External"/><Relationship Id="rId19" Type="http://schemas.openxmlformats.org/officeDocument/2006/relationships/hyperlink" Target="https://muhc.ca/laboratoires/page/muhc-pathology-laboratory" TargetMode="External"/><Relationship Id="rId31" Type="http://schemas.openxmlformats.org/officeDocument/2006/relationships/hyperlink" Target="https://muhc.ca/laboratoires/page/muhc-pathology-laborato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muhc.ca/laboratoires/page/muhc-pathology-laboratory" TargetMode="External"/><Relationship Id="rId27" Type="http://schemas.openxmlformats.org/officeDocument/2006/relationships/hyperlink" Target="https://muhc.ca/laboratoires/page/muhc-pathology-laboratory" TargetMode="External"/><Relationship Id="rId30" Type="http://schemas.openxmlformats.org/officeDocument/2006/relationships/hyperlink" Target="https://muhc.ca/laboratoires/page/muhc-pathology-laboratory" TargetMode="External"/><Relationship Id="rId35" Type="http://schemas.openxmlformats.org/officeDocument/2006/relationships/image" Target="media/image5.jpe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8682-0CC5-437C-8512-82AAFD33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3732DE4B</Template>
  <TotalTime>1</TotalTime>
  <Pages>17</Pages>
  <Words>3272</Words>
  <Characters>17997</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MUHC</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LAFONTAINE;TOULA NICKOLAOU</dc:creator>
  <cp:lastModifiedBy>Lara Geloso (CCSMTL DSP)</cp:lastModifiedBy>
  <cp:revision>2</cp:revision>
  <cp:lastPrinted>2018-05-07T11:09:00Z</cp:lastPrinted>
  <dcterms:created xsi:type="dcterms:W3CDTF">2022-10-19T15:16:00Z</dcterms:created>
  <dcterms:modified xsi:type="dcterms:W3CDTF">2022-10-19T15:16:00Z</dcterms:modified>
</cp:coreProperties>
</file>